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61EB9" w14:textId="77777777" w:rsidR="00132823" w:rsidRDefault="00132823" w:rsidP="001A0440">
      <w:pPr>
        <w:rPr>
          <w:rFonts w:ascii="Arial" w:hAnsi="Arial" w:cs="Arial"/>
          <w:b/>
        </w:rPr>
      </w:pPr>
    </w:p>
    <w:p w14:paraId="73F54C16" w14:textId="6FC49F3A" w:rsidR="00132823" w:rsidRPr="001B3A9A" w:rsidRDefault="00E644AB" w:rsidP="0080614C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SOUTH GLOS PARENT CARERS </w:t>
      </w:r>
      <w:r w:rsidR="001B3A9A" w:rsidRPr="001B3A9A">
        <w:rPr>
          <w:rFonts w:ascii="Arial" w:hAnsi="Arial" w:cs="Arial"/>
          <w:b/>
          <w:sz w:val="28"/>
          <w:szCs w:val="28"/>
        </w:rPr>
        <w:t>(SGPC)</w:t>
      </w:r>
    </w:p>
    <w:p w14:paraId="2474E0A1" w14:textId="77777777" w:rsidR="001B3A9A" w:rsidRDefault="001B3A9A" w:rsidP="0080614C">
      <w:pPr>
        <w:jc w:val="center"/>
        <w:rPr>
          <w:rFonts w:ascii="Arial" w:hAnsi="Arial" w:cs="Arial"/>
          <w:b/>
        </w:rPr>
      </w:pPr>
    </w:p>
    <w:p w14:paraId="32DA450C" w14:textId="77777777" w:rsidR="00752E7C" w:rsidRDefault="00E36E1D" w:rsidP="0080614C">
      <w:pPr>
        <w:jc w:val="center"/>
        <w:rPr>
          <w:rFonts w:ascii="Arial" w:hAnsi="Arial" w:cs="Arial"/>
          <w:b/>
        </w:rPr>
      </w:pPr>
      <w:r w:rsidRPr="00291FD7">
        <w:rPr>
          <w:rFonts w:ascii="Arial" w:hAnsi="Arial" w:cs="Arial"/>
          <w:b/>
        </w:rPr>
        <w:t>EQUALITY</w:t>
      </w:r>
      <w:r w:rsidR="00144DC6">
        <w:rPr>
          <w:rFonts w:ascii="Arial" w:hAnsi="Arial" w:cs="Arial"/>
          <w:b/>
        </w:rPr>
        <w:t xml:space="preserve"> AND DIVERSITY </w:t>
      </w:r>
      <w:r w:rsidR="00752E7C" w:rsidRPr="00291FD7">
        <w:rPr>
          <w:rFonts w:ascii="Arial" w:hAnsi="Arial" w:cs="Arial"/>
          <w:b/>
        </w:rPr>
        <w:t>POLICY</w:t>
      </w:r>
      <w:r w:rsidR="00C20592">
        <w:rPr>
          <w:rFonts w:ascii="Arial" w:hAnsi="Arial" w:cs="Arial"/>
          <w:b/>
        </w:rPr>
        <w:t xml:space="preserve"> </w:t>
      </w:r>
    </w:p>
    <w:p w14:paraId="7A97BEEA" w14:textId="77777777" w:rsidR="00752E7C" w:rsidRPr="00291FD7" w:rsidRDefault="00752E7C" w:rsidP="00752E7C">
      <w:pPr>
        <w:rPr>
          <w:rFonts w:ascii="Arial" w:hAnsi="Arial" w:cs="Arial"/>
        </w:rPr>
      </w:pPr>
    </w:p>
    <w:p w14:paraId="2A8403E1" w14:textId="5B848B41" w:rsidR="00752E7C" w:rsidRPr="001A0440" w:rsidRDefault="001A0440" w:rsidP="00752E7C">
      <w:pPr>
        <w:rPr>
          <w:rFonts w:ascii="Arial" w:hAnsi="Arial" w:cs="Arial"/>
        </w:rPr>
      </w:pPr>
      <w:r w:rsidRPr="001A0440">
        <w:rPr>
          <w:rFonts w:ascii="Arial" w:hAnsi="Arial" w:cs="Arial"/>
        </w:rPr>
        <w:t>For Directors</w:t>
      </w:r>
      <w:r w:rsidR="00DC0A61">
        <w:rPr>
          <w:rFonts w:ascii="Arial" w:hAnsi="Arial" w:cs="Arial"/>
        </w:rPr>
        <w:t>,</w:t>
      </w:r>
      <w:r w:rsidRPr="001A0440">
        <w:rPr>
          <w:rFonts w:ascii="Arial" w:hAnsi="Arial" w:cs="Arial"/>
        </w:rPr>
        <w:t xml:space="preserve"> Employees,</w:t>
      </w:r>
      <w:r>
        <w:rPr>
          <w:rFonts w:ascii="Arial" w:hAnsi="Arial" w:cs="Arial"/>
        </w:rPr>
        <w:t xml:space="preserve"> </w:t>
      </w:r>
      <w:r w:rsidRPr="001A0440">
        <w:rPr>
          <w:rFonts w:ascii="Arial" w:hAnsi="Arial" w:cs="Arial"/>
        </w:rPr>
        <w:t xml:space="preserve">Volunteers, </w:t>
      </w:r>
      <w:r>
        <w:rPr>
          <w:rFonts w:ascii="Arial" w:hAnsi="Arial" w:cs="Arial"/>
        </w:rPr>
        <w:t>A</w:t>
      </w:r>
      <w:r w:rsidRPr="001A0440">
        <w:rPr>
          <w:rFonts w:ascii="Arial" w:hAnsi="Arial" w:cs="Arial"/>
        </w:rPr>
        <w:t>ssociate</w:t>
      </w:r>
      <w:r>
        <w:rPr>
          <w:rFonts w:ascii="Arial" w:hAnsi="Arial" w:cs="Arial"/>
        </w:rPr>
        <w:t>s</w:t>
      </w:r>
      <w:r w:rsidRPr="001A0440">
        <w:rPr>
          <w:rFonts w:ascii="Arial" w:hAnsi="Arial" w:cs="Arial"/>
        </w:rPr>
        <w:t xml:space="preserve"> of the company, </w:t>
      </w:r>
      <w:r w:rsidR="00DC0A61">
        <w:rPr>
          <w:rFonts w:ascii="Arial" w:hAnsi="Arial" w:cs="Arial"/>
        </w:rPr>
        <w:t>S</w:t>
      </w:r>
      <w:r w:rsidRPr="001A0440">
        <w:rPr>
          <w:rFonts w:ascii="Arial" w:hAnsi="Arial" w:cs="Arial"/>
        </w:rPr>
        <w:t xml:space="preserve">ervice </w:t>
      </w:r>
      <w:r w:rsidR="00DC0A61">
        <w:rPr>
          <w:rFonts w:ascii="Arial" w:hAnsi="Arial" w:cs="Arial"/>
        </w:rPr>
        <w:t>U</w:t>
      </w:r>
      <w:r w:rsidRPr="001A0440">
        <w:rPr>
          <w:rFonts w:ascii="Arial" w:hAnsi="Arial" w:cs="Arial"/>
        </w:rPr>
        <w:t>sers.</w:t>
      </w:r>
    </w:p>
    <w:p w14:paraId="2595A5BB" w14:textId="77777777" w:rsidR="001A0440" w:rsidRPr="001A0440" w:rsidRDefault="001A0440" w:rsidP="001A0440">
      <w:pPr>
        <w:pStyle w:val="Heading1"/>
        <w:rPr>
          <w:rFonts w:ascii="Arial" w:hAnsi="Arial" w:cs="Arial"/>
          <w:b w:val="0"/>
          <w:sz w:val="24"/>
          <w:szCs w:val="24"/>
        </w:rPr>
      </w:pPr>
      <w:r w:rsidRPr="001A0440">
        <w:rPr>
          <w:rFonts w:ascii="Arial" w:hAnsi="Arial" w:cs="Arial"/>
          <w:b w:val="0"/>
          <w:sz w:val="24"/>
          <w:szCs w:val="24"/>
        </w:rPr>
        <w:t xml:space="preserve">For Employees please also read equal opportunities and anti-harassment &amp; bullying policy </w:t>
      </w:r>
    </w:p>
    <w:p w14:paraId="7903CC59" w14:textId="77777777" w:rsidR="001A0440" w:rsidRPr="001A0440" w:rsidRDefault="001A0440" w:rsidP="00752E7C">
      <w:pPr>
        <w:rPr>
          <w:rFonts w:ascii="Arial" w:hAnsi="Arial" w:cs="Arial"/>
        </w:rPr>
      </w:pPr>
    </w:p>
    <w:p w14:paraId="21C3753C" w14:textId="77777777" w:rsidR="00291FD7" w:rsidRDefault="00291FD7" w:rsidP="00752E7C">
      <w:pPr>
        <w:rPr>
          <w:rFonts w:ascii="Arial" w:hAnsi="Arial" w:cs="Arial"/>
          <w:b/>
        </w:rPr>
      </w:pPr>
    </w:p>
    <w:p w14:paraId="62753EDC" w14:textId="77777777" w:rsidR="00752E7C" w:rsidRPr="00291FD7" w:rsidRDefault="00752E7C" w:rsidP="00752E7C">
      <w:pPr>
        <w:rPr>
          <w:rFonts w:ascii="Arial" w:hAnsi="Arial" w:cs="Arial"/>
          <w:b/>
        </w:rPr>
      </w:pPr>
      <w:r w:rsidRPr="00291FD7">
        <w:rPr>
          <w:rFonts w:ascii="Arial" w:hAnsi="Arial" w:cs="Arial"/>
          <w:b/>
        </w:rPr>
        <w:t>Introduction</w:t>
      </w:r>
    </w:p>
    <w:p w14:paraId="46F96360" w14:textId="77777777" w:rsidR="00752E7C" w:rsidRPr="00291FD7" w:rsidRDefault="00752E7C" w:rsidP="00752E7C">
      <w:pPr>
        <w:rPr>
          <w:rFonts w:ascii="Arial" w:hAnsi="Arial" w:cs="Arial"/>
        </w:rPr>
      </w:pPr>
    </w:p>
    <w:p w14:paraId="68663177" w14:textId="77777777" w:rsidR="00CA153D" w:rsidRPr="00291FD7" w:rsidRDefault="00752E7C" w:rsidP="00752E7C">
      <w:pPr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Welcome to our </w:t>
      </w:r>
      <w:r w:rsidR="00E36E1D" w:rsidRPr="00291FD7">
        <w:rPr>
          <w:rFonts w:ascii="Arial" w:hAnsi="Arial" w:cs="Arial"/>
          <w:i/>
        </w:rPr>
        <w:t>Equality</w:t>
      </w:r>
      <w:r w:rsidR="00144DC6">
        <w:rPr>
          <w:rFonts w:ascii="Arial" w:hAnsi="Arial" w:cs="Arial"/>
          <w:i/>
        </w:rPr>
        <w:t xml:space="preserve"> and </w:t>
      </w:r>
      <w:r w:rsidR="00E36E1D" w:rsidRPr="00291FD7">
        <w:rPr>
          <w:rFonts w:ascii="Arial" w:hAnsi="Arial" w:cs="Arial"/>
          <w:i/>
        </w:rPr>
        <w:t xml:space="preserve">Diversity </w:t>
      </w:r>
      <w:r w:rsidRPr="00291FD7">
        <w:rPr>
          <w:rFonts w:ascii="Arial" w:hAnsi="Arial" w:cs="Arial"/>
          <w:i/>
        </w:rPr>
        <w:t>Policy</w:t>
      </w:r>
      <w:r w:rsidRPr="00291FD7">
        <w:rPr>
          <w:rFonts w:ascii="Arial" w:hAnsi="Arial" w:cs="Arial"/>
        </w:rPr>
        <w:t xml:space="preserve">.  </w:t>
      </w:r>
      <w:r w:rsidR="00E36E1D">
        <w:rPr>
          <w:rFonts w:ascii="Arial" w:hAnsi="Arial" w:cs="Arial"/>
        </w:rPr>
        <w:t>Our</w:t>
      </w:r>
      <w:r w:rsidRPr="00291FD7">
        <w:rPr>
          <w:rFonts w:ascii="Arial" w:hAnsi="Arial" w:cs="Arial"/>
        </w:rPr>
        <w:t xml:space="preserve"> Policy provides details of </w:t>
      </w:r>
      <w:r w:rsidRPr="00E73AA7">
        <w:rPr>
          <w:rFonts w:ascii="Arial" w:hAnsi="Arial" w:cs="Arial"/>
        </w:rPr>
        <w:t>our</w:t>
      </w:r>
      <w:r w:rsidRPr="00E73AA7">
        <w:rPr>
          <w:rFonts w:ascii="Arial" w:hAnsi="Arial" w:cs="Arial"/>
          <w:b/>
        </w:rPr>
        <w:t xml:space="preserve"> overall </w:t>
      </w:r>
      <w:r w:rsidR="00CA153D" w:rsidRPr="00E73AA7">
        <w:rPr>
          <w:rFonts w:ascii="Arial" w:hAnsi="Arial" w:cs="Arial"/>
          <w:b/>
        </w:rPr>
        <w:t>aim</w:t>
      </w:r>
      <w:r w:rsidR="00110649" w:rsidRPr="00E73AA7">
        <w:rPr>
          <w:rFonts w:ascii="Arial" w:hAnsi="Arial" w:cs="Arial"/>
          <w:b/>
        </w:rPr>
        <w:t>s</w:t>
      </w:r>
      <w:r w:rsidRPr="00291FD7">
        <w:rPr>
          <w:rFonts w:ascii="Arial" w:hAnsi="Arial" w:cs="Arial"/>
        </w:rPr>
        <w:t xml:space="preserve"> and the </w:t>
      </w:r>
      <w:r w:rsidRPr="00E73AA7">
        <w:rPr>
          <w:rFonts w:ascii="Arial" w:hAnsi="Arial" w:cs="Arial"/>
          <w:b/>
        </w:rPr>
        <w:t>underlying principles</w:t>
      </w:r>
      <w:r w:rsidRPr="00291FD7">
        <w:rPr>
          <w:rFonts w:ascii="Arial" w:hAnsi="Arial" w:cs="Arial"/>
        </w:rPr>
        <w:t xml:space="preserve"> </w:t>
      </w:r>
      <w:r w:rsidR="00CA153D" w:rsidRPr="00291FD7">
        <w:rPr>
          <w:rFonts w:ascii="Arial" w:hAnsi="Arial" w:cs="Arial"/>
        </w:rPr>
        <w:t>which guide</w:t>
      </w:r>
      <w:r w:rsidRPr="00291FD7">
        <w:rPr>
          <w:rFonts w:ascii="Arial" w:hAnsi="Arial" w:cs="Arial"/>
        </w:rPr>
        <w:t xml:space="preserve"> our approach to </w:t>
      </w:r>
      <w:r w:rsidR="00144DC6">
        <w:rPr>
          <w:rFonts w:ascii="Arial" w:hAnsi="Arial" w:cs="Arial"/>
        </w:rPr>
        <w:t>e</w:t>
      </w:r>
      <w:r w:rsidR="00E36E1D" w:rsidRPr="00291FD7">
        <w:rPr>
          <w:rFonts w:ascii="Arial" w:hAnsi="Arial" w:cs="Arial"/>
        </w:rPr>
        <w:t>quality</w:t>
      </w:r>
      <w:r w:rsidR="00144DC6">
        <w:rPr>
          <w:rFonts w:ascii="Arial" w:hAnsi="Arial" w:cs="Arial"/>
        </w:rPr>
        <w:t xml:space="preserve">, </w:t>
      </w:r>
      <w:proofErr w:type="gramStart"/>
      <w:r w:rsidR="00144DC6">
        <w:rPr>
          <w:rFonts w:ascii="Arial" w:hAnsi="Arial" w:cs="Arial"/>
        </w:rPr>
        <w:t>d</w:t>
      </w:r>
      <w:r w:rsidR="00E36E1D" w:rsidRPr="00291FD7">
        <w:rPr>
          <w:rFonts w:ascii="Arial" w:hAnsi="Arial" w:cs="Arial"/>
        </w:rPr>
        <w:t>iversity</w:t>
      </w:r>
      <w:proofErr w:type="gramEnd"/>
      <w:r w:rsidR="00E36E1D" w:rsidRPr="00291FD7">
        <w:rPr>
          <w:rFonts w:ascii="Arial" w:hAnsi="Arial" w:cs="Arial"/>
        </w:rPr>
        <w:t xml:space="preserve"> and </w:t>
      </w:r>
      <w:r w:rsidR="00144DC6">
        <w:rPr>
          <w:rFonts w:ascii="Arial" w:hAnsi="Arial" w:cs="Arial"/>
        </w:rPr>
        <w:t>community c</w:t>
      </w:r>
      <w:r w:rsidR="00E36E1D">
        <w:rPr>
          <w:rFonts w:ascii="Arial" w:hAnsi="Arial" w:cs="Arial"/>
        </w:rPr>
        <w:t>ohesion</w:t>
      </w:r>
      <w:r w:rsidR="00CA153D" w:rsidRPr="00291FD7">
        <w:rPr>
          <w:rFonts w:ascii="Arial" w:hAnsi="Arial" w:cs="Arial"/>
        </w:rPr>
        <w:t>.</w:t>
      </w:r>
      <w:r w:rsidR="00E73AA7">
        <w:rPr>
          <w:rFonts w:ascii="Arial" w:hAnsi="Arial" w:cs="Arial"/>
        </w:rPr>
        <w:t xml:space="preserve">  It also sets out </w:t>
      </w:r>
      <w:r w:rsidR="00144DC6">
        <w:rPr>
          <w:rFonts w:ascii="Arial" w:hAnsi="Arial" w:cs="Arial"/>
        </w:rPr>
        <w:t>responsibilities for the p</w:t>
      </w:r>
      <w:r w:rsidR="00BA09FF" w:rsidRPr="00291FD7">
        <w:rPr>
          <w:rFonts w:ascii="Arial" w:hAnsi="Arial" w:cs="Arial"/>
        </w:rPr>
        <w:t xml:space="preserve">olicy </w:t>
      </w:r>
      <w:r w:rsidR="00110649" w:rsidRPr="00291FD7">
        <w:rPr>
          <w:rFonts w:ascii="Arial" w:hAnsi="Arial" w:cs="Arial"/>
        </w:rPr>
        <w:t xml:space="preserve">and its implementation, as well as </w:t>
      </w:r>
      <w:r w:rsidR="00E36E1D">
        <w:rPr>
          <w:rFonts w:ascii="Arial" w:hAnsi="Arial" w:cs="Arial"/>
        </w:rPr>
        <w:t>referencing</w:t>
      </w:r>
      <w:r w:rsidR="00E36E1D" w:rsidRPr="00291FD7">
        <w:rPr>
          <w:rFonts w:ascii="Arial" w:hAnsi="Arial" w:cs="Arial"/>
        </w:rPr>
        <w:t xml:space="preserve"> </w:t>
      </w:r>
      <w:r w:rsidR="00110649" w:rsidRPr="00291FD7">
        <w:rPr>
          <w:rFonts w:ascii="Arial" w:hAnsi="Arial" w:cs="Arial"/>
        </w:rPr>
        <w:t>our legal duties and responsibilities.</w:t>
      </w:r>
    </w:p>
    <w:p w14:paraId="33848908" w14:textId="77777777" w:rsidR="00CA153D" w:rsidRPr="00291FD7" w:rsidRDefault="00CA153D" w:rsidP="00752E7C">
      <w:pPr>
        <w:rPr>
          <w:rFonts w:ascii="Arial" w:hAnsi="Arial" w:cs="Arial"/>
        </w:rPr>
      </w:pPr>
    </w:p>
    <w:p w14:paraId="7E89D9D6" w14:textId="77777777" w:rsidR="00CA153D" w:rsidRPr="00291FD7" w:rsidRDefault="00CA153D" w:rsidP="00752E7C">
      <w:pPr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 consult widely </w:t>
      </w:r>
      <w:proofErr w:type="gramStart"/>
      <w:r w:rsidRPr="00291FD7">
        <w:rPr>
          <w:rFonts w:ascii="Arial" w:hAnsi="Arial" w:cs="Arial"/>
        </w:rPr>
        <w:t>with regard to</w:t>
      </w:r>
      <w:proofErr w:type="gramEnd"/>
      <w:r w:rsidRPr="00291FD7">
        <w:rPr>
          <w:rFonts w:ascii="Arial" w:hAnsi="Arial" w:cs="Arial"/>
        </w:rPr>
        <w:t xml:space="preserve"> </w:t>
      </w:r>
      <w:r w:rsidR="00144DC6">
        <w:rPr>
          <w:rFonts w:ascii="Arial" w:hAnsi="Arial" w:cs="Arial"/>
        </w:rPr>
        <w:t>e</w:t>
      </w:r>
      <w:r w:rsidR="00E36E1D" w:rsidRPr="00291FD7">
        <w:rPr>
          <w:rFonts w:ascii="Arial" w:hAnsi="Arial" w:cs="Arial"/>
        </w:rPr>
        <w:t xml:space="preserve">quality </w:t>
      </w:r>
      <w:r w:rsidR="00E36E1D">
        <w:rPr>
          <w:rFonts w:ascii="Arial" w:hAnsi="Arial" w:cs="Arial"/>
        </w:rPr>
        <w:t>&amp;</w:t>
      </w:r>
      <w:r w:rsidR="00144DC6">
        <w:rPr>
          <w:rFonts w:ascii="Arial" w:hAnsi="Arial" w:cs="Arial"/>
        </w:rPr>
        <w:t xml:space="preserve"> diversity</w:t>
      </w:r>
      <w:r w:rsidRPr="00291FD7">
        <w:rPr>
          <w:rFonts w:ascii="Arial" w:hAnsi="Arial" w:cs="Arial"/>
        </w:rPr>
        <w:t>, monitor our progress and</w:t>
      </w:r>
      <w:r w:rsidRPr="00291FD7">
        <w:rPr>
          <w:rFonts w:ascii="Arial" w:hAnsi="Arial" w:cs="Arial"/>
          <w:i/>
        </w:rPr>
        <w:t xml:space="preserve"> </w:t>
      </w:r>
      <w:r w:rsidRPr="00291FD7">
        <w:rPr>
          <w:rFonts w:ascii="Arial" w:hAnsi="Arial" w:cs="Arial"/>
        </w:rPr>
        <w:t>continually review the actions we take</w:t>
      </w:r>
      <w:r w:rsidR="009A1BDB">
        <w:rPr>
          <w:rFonts w:ascii="Arial" w:hAnsi="Arial" w:cs="Arial"/>
        </w:rPr>
        <w:t>,</w:t>
      </w:r>
      <w:r w:rsidRPr="00291FD7">
        <w:rPr>
          <w:rFonts w:ascii="Arial" w:hAnsi="Arial" w:cs="Arial"/>
        </w:rPr>
        <w:t xml:space="preserve"> and </w:t>
      </w:r>
      <w:r w:rsidR="009A1BDB">
        <w:rPr>
          <w:rFonts w:ascii="Arial" w:hAnsi="Arial" w:cs="Arial"/>
        </w:rPr>
        <w:t xml:space="preserve">we proactively </w:t>
      </w:r>
      <w:r w:rsidRPr="00291FD7">
        <w:rPr>
          <w:rFonts w:ascii="Arial" w:hAnsi="Arial" w:cs="Arial"/>
        </w:rPr>
        <w:t>revise our approaches where required.</w:t>
      </w:r>
      <w:r w:rsidR="00110649" w:rsidRPr="00291FD7">
        <w:rPr>
          <w:rFonts w:ascii="Arial" w:hAnsi="Arial" w:cs="Arial"/>
        </w:rPr>
        <w:t xml:space="preserve">  We do this so that we can be sure that we are consistently progressing towards the achievement of our aims and principles.</w:t>
      </w:r>
    </w:p>
    <w:p w14:paraId="0976D018" w14:textId="77777777" w:rsidR="00CA153D" w:rsidRPr="00291FD7" w:rsidRDefault="00CA153D" w:rsidP="00752E7C">
      <w:pPr>
        <w:rPr>
          <w:rFonts w:ascii="Arial" w:hAnsi="Arial" w:cs="Arial"/>
        </w:rPr>
      </w:pPr>
    </w:p>
    <w:p w14:paraId="2E19EB2E" w14:textId="6E6CB79B" w:rsidR="00110649" w:rsidRPr="00291FD7" w:rsidRDefault="00BA09FF" w:rsidP="00110649">
      <w:pPr>
        <w:ind w:right="95"/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 welcome our legal duties and responsibilities </w:t>
      </w:r>
      <w:proofErr w:type="gramStart"/>
      <w:r w:rsidRPr="00291FD7">
        <w:rPr>
          <w:rFonts w:ascii="Arial" w:hAnsi="Arial" w:cs="Arial"/>
        </w:rPr>
        <w:t>with regard to</w:t>
      </w:r>
      <w:proofErr w:type="gramEnd"/>
      <w:r w:rsidRPr="00291FD7">
        <w:rPr>
          <w:rFonts w:ascii="Arial" w:hAnsi="Arial" w:cs="Arial"/>
        </w:rPr>
        <w:t xml:space="preserve"> </w:t>
      </w:r>
      <w:r w:rsidR="00DC0A61">
        <w:rPr>
          <w:rFonts w:ascii="Arial" w:hAnsi="Arial" w:cs="Arial"/>
        </w:rPr>
        <w:t>e</w:t>
      </w:r>
      <w:r w:rsidRPr="00291FD7">
        <w:rPr>
          <w:rFonts w:ascii="Arial" w:hAnsi="Arial" w:cs="Arial"/>
        </w:rPr>
        <w:t xml:space="preserve">quality and </w:t>
      </w:r>
      <w:r w:rsidR="00DC0A61">
        <w:rPr>
          <w:rFonts w:ascii="Arial" w:hAnsi="Arial" w:cs="Arial"/>
        </w:rPr>
        <w:t>d</w:t>
      </w:r>
      <w:r w:rsidRPr="00291FD7">
        <w:rPr>
          <w:rFonts w:ascii="Arial" w:hAnsi="Arial" w:cs="Arial"/>
        </w:rPr>
        <w:t>iversity</w:t>
      </w:r>
      <w:r w:rsidR="00110649" w:rsidRPr="00291FD7">
        <w:rPr>
          <w:rFonts w:ascii="Arial" w:hAnsi="Arial" w:cs="Arial"/>
        </w:rPr>
        <w:t xml:space="preserve">.  </w:t>
      </w:r>
      <w:proofErr w:type="gramStart"/>
      <w:r w:rsidR="00E36E1D">
        <w:rPr>
          <w:rFonts w:ascii="Arial" w:hAnsi="Arial" w:cs="Arial"/>
        </w:rPr>
        <w:t>I</w:t>
      </w:r>
      <w:r w:rsidR="00110649" w:rsidRPr="00291FD7">
        <w:rPr>
          <w:rFonts w:ascii="Arial" w:hAnsi="Arial" w:cs="Arial"/>
        </w:rPr>
        <w:t xml:space="preserve">n particular </w:t>
      </w:r>
      <w:r w:rsidR="004A0909" w:rsidRPr="00291FD7">
        <w:rPr>
          <w:rFonts w:ascii="Arial" w:hAnsi="Arial" w:cs="Arial"/>
        </w:rPr>
        <w:t>we</w:t>
      </w:r>
      <w:proofErr w:type="gramEnd"/>
      <w:r w:rsidR="004A0909" w:rsidRPr="00291FD7">
        <w:rPr>
          <w:rFonts w:ascii="Arial" w:hAnsi="Arial" w:cs="Arial"/>
        </w:rPr>
        <w:t xml:space="preserve"> have a</w:t>
      </w:r>
      <w:r w:rsidR="00110649" w:rsidRPr="00291FD7">
        <w:rPr>
          <w:rFonts w:ascii="Arial" w:hAnsi="Arial" w:cs="Arial"/>
        </w:rPr>
        <w:t xml:space="preserve"> positive </w:t>
      </w:r>
      <w:r w:rsidR="004A0909" w:rsidRPr="00291FD7">
        <w:rPr>
          <w:rFonts w:ascii="Arial" w:hAnsi="Arial" w:cs="Arial"/>
        </w:rPr>
        <w:t>commitment to address</w:t>
      </w:r>
      <w:r w:rsidR="00110649" w:rsidRPr="00291FD7">
        <w:rPr>
          <w:rFonts w:ascii="Arial" w:hAnsi="Arial" w:cs="Arial"/>
        </w:rPr>
        <w:t xml:space="preserve"> our duties under </w:t>
      </w:r>
      <w:r w:rsidR="00E36E1D">
        <w:rPr>
          <w:rFonts w:ascii="Arial" w:hAnsi="Arial" w:cs="Arial"/>
        </w:rPr>
        <w:t>the Equality Act 2010</w:t>
      </w:r>
      <w:r w:rsidR="00110649" w:rsidRPr="00291FD7">
        <w:rPr>
          <w:rFonts w:ascii="Arial" w:hAnsi="Arial" w:cs="Arial"/>
          <w:color w:val="000000"/>
        </w:rPr>
        <w:t>.</w:t>
      </w:r>
    </w:p>
    <w:p w14:paraId="336021F9" w14:textId="77777777" w:rsidR="00CA153D" w:rsidRPr="00291FD7" w:rsidRDefault="00CA153D" w:rsidP="00752E7C">
      <w:pPr>
        <w:rPr>
          <w:rFonts w:ascii="Arial" w:hAnsi="Arial" w:cs="Arial"/>
        </w:rPr>
      </w:pPr>
    </w:p>
    <w:p w14:paraId="0A041445" w14:textId="32BDF8BD" w:rsidR="004A0909" w:rsidRPr="00291FD7" w:rsidRDefault="004A0909" w:rsidP="0080614C">
      <w:pPr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This Policy does not exist purely as a </w:t>
      </w:r>
      <w:r w:rsidR="00E36E1D">
        <w:rPr>
          <w:rFonts w:ascii="Arial" w:hAnsi="Arial" w:cs="Arial"/>
        </w:rPr>
        <w:t>paper-based exercise</w:t>
      </w:r>
      <w:r w:rsidRPr="00291FD7">
        <w:rPr>
          <w:rFonts w:ascii="Arial" w:hAnsi="Arial" w:cs="Arial"/>
        </w:rPr>
        <w:t xml:space="preserve">; </w:t>
      </w:r>
      <w:r w:rsidR="00E644AB">
        <w:rPr>
          <w:rFonts w:ascii="Arial" w:hAnsi="Arial" w:cs="Arial"/>
        </w:rPr>
        <w:t xml:space="preserve">South Glos Parent Carers </w:t>
      </w:r>
      <w:r w:rsidRPr="00291FD7">
        <w:rPr>
          <w:rFonts w:ascii="Arial" w:hAnsi="Arial" w:cs="Arial"/>
        </w:rPr>
        <w:t xml:space="preserve">sees </w:t>
      </w:r>
      <w:r w:rsidR="005816C6">
        <w:rPr>
          <w:rFonts w:ascii="Arial" w:hAnsi="Arial" w:cs="Arial"/>
        </w:rPr>
        <w:t>c</w:t>
      </w:r>
      <w:r w:rsidRPr="00291FD7">
        <w:rPr>
          <w:rFonts w:ascii="Arial" w:hAnsi="Arial" w:cs="Arial"/>
        </w:rPr>
        <w:t xml:space="preserve">ommunity </w:t>
      </w:r>
      <w:r w:rsidR="005816C6">
        <w:rPr>
          <w:rFonts w:ascii="Arial" w:hAnsi="Arial" w:cs="Arial"/>
        </w:rPr>
        <w:t>c</w:t>
      </w:r>
      <w:r w:rsidRPr="00291FD7">
        <w:rPr>
          <w:rFonts w:ascii="Arial" w:hAnsi="Arial" w:cs="Arial"/>
        </w:rPr>
        <w:t xml:space="preserve">ohesion, </w:t>
      </w:r>
      <w:r w:rsidR="00DC0A61">
        <w:rPr>
          <w:rFonts w:ascii="Arial" w:hAnsi="Arial" w:cs="Arial"/>
        </w:rPr>
        <w:t>e</w:t>
      </w:r>
      <w:r w:rsidRPr="00291FD7">
        <w:rPr>
          <w:rFonts w:ascii="Arial" w:hAnsi="Arial" w:cs="Arial"/>
        </w:rPr>
        <w:t xml:space="preserve">quality and </w:t>
      </w:r>
      <w:r w:rsidR="00DC0A61">
        <w:rPr>
          <w:rFonts w:ascii="Arial" w:hAnsi="Arial" w:cs="Arial"/>
        </w:rPr>
        <w:t>d</w:t>
      </w:r>
      <w:r w:rsidRPr="00291FD7">
        <w:rPr>
          <w:rFonts w:ascii="Arial" w:hAnsi="Arial" w:cs="Arial"/>
        </w:rPr>
        <w:t>iversity as fundamental considerations underpi</w:t>
      </w:r>
      <w:r w:rsidR="00E36E1D">
        <w:rPr>
          <w:rFonts w:ascii="Arial" w:hAnsi="Arial" w:cs="Arial"/>
        </w:rPr>
        <w:t>nning everything that we do</w:t>
      </w:r>
      <w:r w:rsidRPr="00291FD7">
        <w:rPr>
          <w:rFonts w:ascii="Arial" w:hAnsi="Arial" w:cs="Arial"/>
        </w:rPr>
        <w:t xml:space="preserve">.  </w:t>
      </w:r>
      <w:r w:rsidR="009A1BDB">
        <w:rPr>
          <w:rFonts w:ascii="Arial" w:hAnsi="Arial" w:cs="Arial"/>
        </w:rPr>
        <w:t>Therefore, this Policy</w:t>
      </w:r>
      <w:r w:rsidR="00D846ED">
        <w:rPr>
          <w:rFonts w:ascii="Arial" w:hAnsi="Arial" w:cs="Arial"/>
        </w:rPr>
        <w:t xml:space="preserve"> applies to all </w:t>
      </w:r>
      <w:r w:rsidR="00E36E1D">
        <w:rPr>
          <w:rFonts w:ascii="Arial" w:hAnsi="Arial" w:cs="Arial"/>
        </w:rPr>
        <w:t xml:space="preserve">service-users, </w:t>
      </w:r>
      <w:proofErr w:type="gramStart"/>
      <w:r w:rsidR="00E36E1D">
        <w:rPr>
          <w:rFonts w:ascii="Arial" w:hAnsi="Arial" w:cs="Arial"/>
        </w:rPr>
        <w:t>staff</w:t>
      </w:r>
      <w:proofErr w:type="gramEnd"/>
      <w:r w:rsidR="00E36E1D">
        <w:rPr>
          <w:rFonts w:ascii="Arial" w:hAnsi="Arial" w:cs="Arial"/>
        </w:rPr>
        <w:t xml:space="preserve"> </w:t>
      </w:r>
      <w:r w:rsidR="009A1BDB">
        <w:rPr>
          <w:rFonts w:ascii="Arial" w:hAnsi="Arial" w:cs="Arial"/>
        </w:rPr>
        <w:t xml:space="preserve">and </w:t>
      </w:r>
      <w:r w:rsidR="00E36E1D">
        <w:rPr>
          <w:rFonts w:ascii="Arial" w:hAnsi="Arial" w:cs="Arial"/>
        </w:rPr>
        <w:t xml:space="preserve">all </w:t>
      </w:r>
      <w:r w:rsidR="009A1BDB">
        <w:rPr>
          <w:rFonts w:ascii="Arial" w:hAnsi="Arial" w:cs="Arial"/>
        </w:rPr>
        <w:t>community members.</w:t>
      </w:r>
    </w:p>
    <w:p w14:paraId="598A4121" w14:textId="77777777" w:rsidR="001A0440" w:rsidRDefault="001A0440" w:rsidP="004A0909">
      <w:pPr>
        <w:pStyle w:val="bul"/>
        <w:numPr>
          <w:ilvl w:val="0"/>
          <w:numId w:val="0"/>
        </w:numPr>
        <w:rPr>
          <w:rFonts w:cs="Arial"/>
          <w:szCs w:val="24"/>
          <w:lang w:eastAsia="en-GB"/>
        </w:rPr>
      </w:pPr>
    </w:p>
    <w:p w14:paraId="27F17352" w14:textId="77777777" w:rsidR="0080614C" w:rsidRPr="00291FD7" w:rsidRDefault="0080614C" w:rsidP="004A0909">
      <w:pPr>
        <w:pStyle w:val="bul"/>
        <w:numPr>
          <w:ilvl w:val="0"/>
          <w:numId w:val="0"/>
        </w:numPr>
        <w:rPr>
          <w:rFonts w:cs="Arial"/>
          <w:b/>
          <w:szCs w:val="24"/>
        </w:rPr>
      </w:pPr>
      <w:r w:rsidRPr="00291FD7">
        <w:rPr>
          <w:rFonts w:cs="Arial"/>
          <w:b/>
          <w:szCs w:val="24"/>
        </w:rPr>
        <w:t>Aim</w:t>
      </w:r>
      <w:r w:rsidR="00216F11" w:rsidRPr="00291FD7">
        <w:rPr>
          <w:rFonts w:cs="Arial"/>
          <w:b/>
          <w:szCs w:val="24"/>
        </w:rPr>
        <w:t>s</w:t>
      </w:r>
    </w:p>
    <w:p w14:paraId="74E1CC94" w14:textId="77777777" w:rsidR="0080614C" w:rsidRPr="00291FD7" w:rsidRDefault="0080614C" w:rsidP="004A0909">
      <w:pPr>
        <w:pStyle w:val="bul"/>
        <w:numPr>
          <w:ilvl w:val="0"/>
          <w:numId w:val="0"/>
        </w:numPr>
        <w:rPr>
          <w:rFonts w:cs="Arial"/>
          <w:szCs w:val="24"/>
        </w:rPr>
      </w:pPr>
    </w:p>
    <w:p w14:paraId="15724806" w14:textId="77777777" w:rsidR="00216F11" w:rsidRPr="00291FD7" w:rsidRDefault="0080614C" w:rsidP="0080614C">
      <w:pPr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Our aim is to provide </w:t>
      </w:r>
      <w:r w:rsidR="00E36E1D">
        <w:rPr>
          <w:rFonts w:ascii="Arial" w:hAnsi="Arial" w:cs="Arial"/>
        </w:rPr>
        <w:t>services</w:t>
      </w:r>
      <w:r w:rsidRPr="00291FD7">
        <w:rPr>
          <w:rFonts w:ascii="Arial" w:hAnsi="Arial" w:cs="Arial"/>
        </w:rPr>
        <w:t xml:space="preserve"> for all, acknowledging that the society within which we</w:t>
      </w:r>
      <w:r w:rsidR="00216F11" w:rsidRPr="00291FD7">
        <w:rPr>
          <w:rFonts w:ascii="Arial" w:hAnsi="Arial" w:cs="Arial"/>
        </w:rPr>
        <w:t xml:space="preserve"> live is enriched by diversity.</w:t>
      </w:r>
    </w:p>
    <w:p w14:paraId="5C41C434" w14:textId="77777777" w:rsidR="00216F11" w:rsidRPr="00291FD7" w:rsidRDefault="00216F11" w:rsidP="0080614C">
      <w:pPr>
        <w:rPr>
          <w:rFonts w:ascii="Arial" w:hAnsi="Arial" w:cs="Arial"/>
        </w:rPr>
      </w:pPr>
    </w:p>
    <w:p w14:paraId="6210D74E" w14:textId="308A05F7" w:rsidR="00216F11" w:rsidRPr="00291FD7" w:rsidRDefault="0080614C" w:rsidP="0080614C">
      <w:pPr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 will strive to ensure that the culture and ethos of </w:t>
      </w:r>
      <w:r w:rsidR="00E644AB">
        <w:rPr>
          <w:rFonts w:ascii="Arial" w:hAnsi="Arial" w:cs="Arial"/>
          <w:iCs/>
        </w:rPr>
        <w:t xml:space="preserve">South Glos Parent Carers </w:t>
      </w:r>
      <w:r w:rsidRPr="00291FD7">
        <w:rPr>
          <w:rFonts w:ascii="Arial" w:hAnsi="Arial" w:cs="Arial"/>
        </w:rPr>
        <w:t>reflects</w:t>
      </w:r>
      <w:r w:rsidR="001E0FEF" w:rsidRPr="00291FD7">
        <w:rPr>
          <w:rFonts w:ascii="Arial" w:hAnsi="Arial" w:cs="Arial"/>
        </w:rPr>
        <w:t xml:space="preserve"> and celebrates</w:t>
      </w:r>
      <w:r w:rsidRPr="00291FD7">
        <w:rPr>
          <w:rFonts w:ascii="Arial" w:hAnsi="Arial" w:cs="Arial"/>
        </w:rPr>
        <w:t xml:space="preserve"> the diversity of ALL members of the </w:t>
      </w:r>
      <w:r w:rsidR="00216F11" w:rsidRPr="00291FD7">
        <w:rPr>
          <w:rFonts w:ascii="Arial" w:hAnsi="Arial" w:cs="Arial"/>
        </w:rPr>
        <w:t>community.</w:t>
      </w:r>
    </w:p>
    <w:p w14:paraId="3B20B210" w14:textId="77777777" w:rsidR="00216F11" w:rsidRPr="00291FD7" w:rsidRDefault="00216F11" w:rsidP="0080614C">
      <w:pPr>
        <w:rPr>
          <w:rFonts w:ascii="Arial" w:hAnsi="Arial" w:cs="Arial"/>
        </w:rPr>
      </w:pPr>
    </w:p>
    <w:p w14:paraId="705BEAC6" w14:textId="03C9C444" w:rsidR="0080614C" w:rsidRPr="00291FD7" w:rsidRDefault="0080614C" w:rsidP="0080614C">
      <w:pPr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 will also seek to ensure that everyone is equally valued and treats one another with respect and fairness.  </w:t>
      </w:r>
      <w:r w:rsidR="00E644AB">
        <w:rPr>
          <w:rFonts w:ascii="Arial" w:hAnsi="Arial" w:cs="Arial"/>
        </w:rPr>
        <w:t>Service users</w:t>
      </w:r>
      <w:r w:rsidRPr="00291FD7">
        <w:rPr>
          <w:rFonts w:ascii="Arial" w:hAnsi="Arial" w:cs="Arial"/>
        </w:rPr>
        <w:t xml:space="preserve"> </w:t>
      </w:r>
      <w:r w:rsidR="001E0FEF" w:rsidRPr="00291FD7">
        <w:rPr>
          <w:rFonts w:ascii="Arial" w:hAnsi="Arial" w:cs="Arial"/>
        </w:rPr>
        <w:t>will be</w:t>
      </w:r>
      <w:r w:rsidRPr="00291FD7">
        <w:rPr>
          <w:rFonts w:ascii="Arial" w:hAnsi="Arial" w:cs="Arial"/>
        </w:rPr>
        <w:t xml:space="preserve"> provided with the opportunity to experience, </w:t>
      </w:r>
      <w:proofErr w:type="gramStart"/>
      <w:r w:rsidRPr="00291FD7">
        <w:rPr>
          <w:rFonts w:ascii="Arial" w:hAnsi="Arial" w:cs="Arial"/>
        </w:rPr>
        <w:t>understand</w:t>
      </w:r>
      <w:proofErr w:type="gramEnd"/>
      <w:r w:rsidRPr="00291FD7">
        <w:rPr>
          <w:rFonts w:ascii="Arial" w:hAnsi="Arial" w:cs="Arial"/>
        </w:rPr>
        <w:t xml:space="preserve"> and celebrate diversity.</w:t>
      </w:r>
    </w:p>
    <w:p w14:paraId="114A9B67" w14:textId="77777777" w:rsidR="00216F11" w:rsidRPr="00291FD7" w:rsidRDefault="00216F11" w:rsidP="00216F11">
      <w:pPr>
        <w:rPr>
          <w:rFonts w:ascii="Arial" w:hAnsi="Arial" w:cs="Arial"/>
        </w:rPr>
      </w:pPr>
    </w:p>
    <w:p w14:paraId="3795C988" w14:textId="77777777" w:rsidR="006418E0" w:rsidRDefault="00216F11" w:rsidP="00216F11">
      <w:pPr>
        <w:rPr>
          <w:rFonts w:ascii="Arial" w:hAnsi="Arial" w:cs="Arial"/>
        </w:rPr>
      </w:pPr>
      <w:r w:rsidRPr="00291FD7">
        <w:rPr>
          <w:rFonts w:ascii="Arial" w:hAnsi="Arial" w:cs="Arial"/>
        </w:rPr>
        <w:t>Our core values are</w:t>
      </w:r>
      <w:r w:rsidR="00B535CB">
        <w:rPr>
          <w:rFonts w:ascii="Arial" w:hAnsi="Arial" w:cs="Arial"/>
        </w:rPr>
        <w:t>:</w:t>
      </w:r>
      <w:r w:rsidRPr="00291FD7">
        <w:rPr>
          <w:rFonts w:ascii="Arial" w:hAnsi="Arial" w:cs="Arial"/>
        </w:rPr>
        <w:t xml:space="preserve"> </w:t>
      </w:r>
    </w:p>
    <w:p w14:paraId="174AD8F1" w14:textId="77777777" w:rsidR="006418E0" w:rsidRDefault="00216F11" w:rsidP="006418E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418E0">
        <w:rPr>
          <w:rFonts w:ascii="Arial" w:hAnsi="Arial" w:cs="Arial"/>
        </w:rPr>
        <w:t xml:space="preserve">to encourage mutual respect for </w:t>
      </w:r>
      <w:proofErr w:type="gramStart"/>
      <w:r w:rsidRPr="006418E0">
        <w:rPr>
          <w:rFonts w:ascii="Arial" w:hAnsi="Arial" w:cs="Arial"/>
        </w:rPr>
        <w:t>all;</w:t>
      </w:r>
      <w:proofErr w:type="gramEnd"/>
      <w:r w:rsidRPr="006418E0">
        <w:rPr>
          <w:rFonts w:ascii="Arial" w:hAnsi="Arial" w:cs="Arial"/>
        </w:rPr>
        <w:t xml:space="preserve"> </w:t>
      </w:r>
    </w:p>
    <w:p w14:paraId="6DFA23FD" w14:textId="77777777" w:rsidR="006418E0" w:rsidRDefault="00216F11" w:rsidP="006418E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418E0">
        <w:rPr>
          <w:rFonts w:ascii="Arial" w:hAnsi="Arial" w:cs="Arial"/>
        </w:rPr>
        <w:t xml:space="preserve">recognise and work with every diverse </w:t>
      </w:r>
      <w:proofErr w:type="gramStart"/>
      <w:r w:rsidRPr="006418E0">
        <w:rPr>
          <w:rFonts w:ascii="Arial" w:hAnsi="Arial" w:cs="Arial"/>
        </w:rPr>
        <w:t>group;</w:t>
      </w:r>
      <w:proofErr w:type="gramEnd"/>
      <w:r w:rsidRPr="006418E0">
        <w:rPr>
          <w:rFonts w:ascii="Arial" w:hAnsi="Arial" w:cs="Arial"/>
        </w:rPr>
        <w:t xml:space="preserve"> </w:t>
      </w:r>
    </w:p>
    <w:p w14:paraId="2B6C3F99" w14:textId="3AF47AD6" w:rsidR="006418E0" w:rsidRDefault="00216F11" w:rsidP="006418E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418E0">
        <w:rPr>
          <w:rFonts w:ascii="Arial" w:hAnsi="Arial" w:cs="Arial"/>
        </w:rPr>
        <w:t xml:space="preserve">provide </w:t>
      </w:r>
      <w:r w:rsidR="00E644AB">
        <w:rPr>
          <w:rFonts w:ascii="Arial" w:hAnsi="Arial" w:cs="Arial"/>
        </w:rPr>
        <w:t>high-quality</w:t>
      </w:r>
      <w:r w:rsidRPr="006418E0">
        <w:rPr>
          <w:rFonts w:ascii="Arial" w:hAnsi="Arial" w:cs="Arial"/>
        </w:rPr>
        <w:t xml:space="preserve"> inclusive services and </w:t>
      </w:r>
      <w:proofErr w:type="gramStart"/>
      <w:r w:rsidRPr="006418E0">
        <w:rPr>
          <w:rFonts w:ascii="Arial" w:hAnsi="Arial" w:cs="Arial"/>
        </w:rPr>
        <w:t>facilities;</w:t>
      </w:r>
      <w:proofErr w:type="gramEnd"/>
      <w:r w:rsidRPr="006418E0">
        <w:rPr>
          <w:rFonts w:ascii="Arial" w:hAnsi="Arial" w:cs="Arial"/>
        </w:rPr>
        <w:t xml:space="preserve"> </w:t>
      </w:r>
    </w:p>
    <w:p w14:paraId="7638806D" w14:textId="30439307" w:rsidR="00216F11" w:rsidRPr="006418E0" w:rsidRDefault="00216F11" w:rsidP="006418E0">
      <w:pPr>
        <w:pStyle w:val="ListParagraph"/>
        <w:numPr>
          <w:ilvl w:val="0"/>
          <w:numId w:val="24"/>
        </w:numPr>
        <w:rPr>
          <w:rFonts w:ascii="Arial" w:hAnsi="Arial" w:cs="Arial"/>
        </w:rPr>
      </w:pPr>
      <w:r w:rsidRPr="006418E0">
        <w:rPr>
          <w:rFonts w:ascii="Arial" w:hAnsi="Arial" w:cs="Arial"/>
        </w:rPr>
        <w:lastRenderedPageBreak/>
        <w:t>make sure our policies and practices are fair and challenge harassment and discrimination.</w:t>
      </w:r>
    </w:p>
    <w:p w14:paraId="70A3D6C5" w14:textId="77777777" w:rsidR="00216F11" w:rsidRPr="00291FD7" w:rsidRDefault="00216F11" w:rsidP="00216F11">
      <w:pPr>
        <w:rPr>
          <w:rFonts w:ascii="Arial" w:hAnsi="Arial" w:cs="Arial"/>
        </w:rPr>
      </w:pPr>
    </w:p>
    <w:p w14:paraId="58734976" w14:textId="77777777" w:rsidR="00216F11" w:rsidRPr="00291FD7" w:rsidRDefault="00216F11" w:rsidP="00216F11">
      <w:pPr>
        <w:rPr>
          <w:rFonts w:ascii="Arial" w:hAnsi="Arial" w:cs="Arial"/>
        </w:rPr>
      </w:pPr>
      <w:r w:rsidRPr="00291FD7">
        <w:rPr>
          <w:rFonts w:ascii="Arial" w:hAnsi="Arial" w:cs="Arial"/>
        </w:rPr>
        <w:t>We will proactively seek to review and restructure the cult</w:t>
      </w:r>
      <w:r w:rsidR="00621034">
        <w:rPr>
          <w:rFonts w:ascii="Arial" w:hAnsi="Arial" w:cs="Arial"/>
        </w:rPr>
        <w:t xml:space="preserve">ures, </w:t>
      </w:r>
      <w:proofErr w:type="gramStart"/>
      <w:r w:rsidR="00621034">
        <w:rPr>
          <w:rFonts w:ascii="Arial" w:hAnsi="Arial" w:cs="Arial"/>
        </w:rPr>
        <w:t>policies</w:t>
      </w:r>
      <w:proofErr w:type="gramEnd"/>
      <w:r w:rsidR="00621034">
        <w:rPr>
          <w:rFonts w:ascii="Arial" w:hAnsi="Arial" w:cs="Arial"/>
        </w:rPr>
        <w:t xml:space="preserve"> and practices that we have in place</w:t>
      </w:r>
      <w:r w:rsidRPr="00291FD7">
        <w:rPr>
          <w:rFonts w:ascii="Arial" w:hAnsi="Arial" w:cs="Arial"/>
        </w:rPr>
        <w:t>, so they can be welcoming and responsive to the full diversity of people locally, nationally and globally.</w:t>
      </w:r>
    </w:p>
    <w:p w14:paraId="59D6247C" w14:textId="77777777" w:rsidR="0080614C" w:rsidRPr="00291FD7" w:rsidRDefault="0080614C" w:rsidP="004A0909">
      <w:pPr>
        <w:pStyle w:val="bul"/>
        <w:numPr>
          <w:ilvl w:val="0"/>
          <w:numId w:val="0"/>
        </w:numPr>
        <w:rPr>
          <w:rFonts w:cs="Arial"/>
          <w:szCs w:val="24"/>
        </w:rPr>
      </w:pPr>
    </w:p>
    <w:p w14:paraId="0742831D" w14:textId="77777777" w:rsidR="00923DC8" w:rsidRPr="00291FD7" w:rsidRDefault="00923DC8" w:rsidP="004A0909">
      <w:pPr>
        <w:pStyle w:val="bul"/>
        <w:numPr>
          <w:ilvl w:val="0"/>
          <w:numId w:val="0"/>
        </w:numPr>
        <w:rPr>
          <w:rFonts w:cs="Arial"/>
          <w:szCs w:val="24"/>
        </w:rPr>
      </w:pPr>
    </w:p>
    <w:p w14:paraId="1DACAFC0" w14:textId="77777777" w:rsidR="00923DC8" w:rsidRPr="00291FD7" w:rsidRDefault="00923DC8" w:rsidP="004A0909">
      <w:pPr>
        <w:pStyle w:val="bul"/>
        <w:numPr>
          <w:ilvl w:val="0"/>
          <w:numId w:val="0"/>
        </w:numPr>
        <w:rPr>
          <w:rFonts w:cs="Arial"/>
          <w:b/>
          <w:szCs w:val="24"/>
        </w:rPr>
      </w:pPr>
      <w:r w:rsidRPr="00291FD7">
        <w:rPr>
          <w:rFonts w:cs="Arial"/>
          <w:b/>
          <w:szCs w:val="24"/>
        </w:rPr>
        <w:t>Principles</w:t>
      </w:r>
    </w:p>
    <w:p w14:paraId="04DF25C8" w14:textId="77777777" w:rsidR="0039655B" w:rsidRPr="00291FD7" w:rsidRDefault="0039655B" w:rsidP="0039655B">
      <w:pPr>
        <w:ind w:right="95"/>
        <w:rPr>
          <w:rFonts w:ascii="Arial" w:hAnsi="Arial" w:cs="Arial"/>
          <w:i/>
        </w:rPr>
      </w:pPr>
    </w:p>
    <w:p w14:paraId="7FB912A3" w14:textId="77777777" w:rsidR="0039655B" w:rsidRPr="00291FD7" w:rsidRDefault="00216F11" w:rsidP="0039655B">
      <w:pPr>
        <w:ind w:right="95"/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In working towards the </w:t>
      </w:r>
      <w:r w:rsidR="00621034">
        <w:rPr>
          <w:rFonts w:ascii="Arial" w:hAnsi="Arial" w:cs="Arial"/>
        </w:rPr>
        <w:t>achievement</w:t>
      </w:r>
      <w:r w:rsidRPr="00291FD7">
        <w:rPr>
          <w:rFonts w:ascii="Arial" w:hAnsi="Arial" w:cs="Arial"/>
        </w:rPr>
        <w:t xml:space="preserve"> of our aims, we will be guided by the following principles:</w:t>
      </w:r>
    </w:p>
    <w:p w14:paraId="7A0D0520" w14:textId="77777777" w:rsidR="0039655B" w:rsidRPr="00291FD7" w:rsidRDefault="0039655B" w:rsidP="0039655B">
      <w:pPr>
        <w:ind w:right="95"/>
        <w:rPr>
          <w:rFonts w:ascii="Arial" w:hAnsi="Arial" w:cs="Arial"/>
        </w:rPr>
      </w:pPr>
    </w:p>
    <w:p w14:paraId="608A9E06" w14:textId="77777777" w:rsidR="0039655B" w:rsidRPr="00291FD7" w:rsidRDefault="0039655B" w:rsidP="00F3111D">
      <w:pPr>
        <w:pStyle w:val="CommentText"/>
        <w:numPr>
          <w:ilvl w:val="0"/>
          <w:numId w:val="18"/>
        </w:numPr>
        <w:rPr>
          <w:rFonts w:cs="Arial"/>
          <w:b/>
          <w:sz w:val="24"/>
          <w:szCs w:val="24"/>
          <w:lang w:val="en-US"/>
        </w:rPr>
      </w:pPr>
      <w:r w:rsidRPr="00291FD7">
        <w:rPr>
          <w:rFonts w:cs="Arial"/>
          <w:b/>
          <w:sz w:val="24"/>
          <w:szCs w:val="24"/>
          <w:lang w:val="en-US"/>
        </w:rPr>
        <w:t>All are value</w:t>
      </w:r>
      <w:r w:rsidR="00216F11" w:rsidRPr="00291FD7">
        <w:rPr>
          <w:rFonts w:cs="Arial"/>
          <w:b/>
          <w:sz w:val="24"/>
          <w:szCs w:val="24"/>
          <w:lang w:val="en-US"/>
        </w:rPr>
        <w:t>d equally</w:t>
      </w:r>
    </w:p>
    <w:p w14:paraId="40DD40B2" w14:textId="77777777" w:rsidR="0039655B" w:rsidRPr="00291FD7" w:rsidRDefault="0039655B" w:rsidP="0039655B">
      <w:pPr>
        <w:pStyle w:val="CommentText"/>
        <w:ind w:left="768"/>
        <w:rPr>
          <w:rFonts w:cs="Arial"/>
          <w:b/>
          <w:sz w:val="24"/>
          <w:szCs w:val="24"/>
          <w:lang w:val="en-US"/>
        </w:rPr>
      </w:pPr>
    </w:p>
    <w:p w14:paraId="0307B174" w14:textId="77777777" w:rsidR="00DE2580" w:rsidRPr="00291FD7" w:rsidRDefault="0039655B" w:rsidP="00F3111D">
      <w:pPr>
        <w:rPr>
          <w:rFonts w:ascii="Arial" w:hAnsi="Arial" w:cs="Arial"/>
          <w:lang w:val="en-US"/>
        </w:rPr>
      </w:pPr>
      <w:r w:rsidRPr="00291FD7">
        <w:rPr>
          <w:rFonts w:ascii="Arial" w:hAnsi="Arial" w:cs="Arial"/>
          <w:lang w:val="en-US"/>
        </w:rPr>
        <w:t xml:space="preserve">We see all </w:t>
      </w:r>
      <w:r w:rsidR="00621034">
        <w:rPr>
          <w:rFonts w:ascii="Arial" w:hAnsi="Arial" w:cs="Arial"/>
          <w:lang w:val="en-US"/>
        </w:rPr>
        <w:t>people</w:t>
      </w:r>
      <w:r w:rsidR="00216F11" w:rsidRPr="00291FD7">
        <w:rPr>
          <w:rFonts w:ascii="Arial" w:hAnsi="Arial" w:cs="Arial"/>
          <w:lang w:val="en-US"/>
        </w:rPr>
        <w:t xml:space="preserve"> as of equal value regardless of </w:t>
      </w:r>
      <w:r w:rsidR="00621034">
        <w:rPr>
          <w:rFonts w:ascii="Arial" w:hAnsi="Arial" w:cs="Arial"/>
          <w:lang w:val="en-US"/>
        </w:rPr>
        <w:t>their age, disability</w:t>
      </w:r>
      <w:r w:rsidR="00216F11" w:rsidRPr="00291FD7">
        <w:rPr>
          <w:rFonts w:ascii="Arial" w:hAnsi="Arial" w:cs="Arial"/>
          <w:lang w:val="en-US"/>
        </w:rPr>
        <w:t xml:space="preserve">, </w:t>
      </w:r>
      <w:r w:rsidR="00621034">
        <w:rPr>
          <w:rFonts w:ascii="Arial" w:hAnsi="Arial" w:cs="Arial"/>
          <w:lang w:val="en-US"/>
        </w:rPr>
        <w:t xml:space="preserve">race, </w:t>
      </w:r>
      <w:r w:rsidRPr="00291FD7">
        <w:rPr>
          <w:rFonts w:ascii="Arial" w:hAnsi="Arial" w:cs="Arial"/>
          <w:lang w:val="en-US"/>
        </w:rPr>
        <w:t xml:space="preserve">ethnicity, </w:t>
      </w:r>
      <w:r w:rsidR="00F3111D" w:rsidRPr="00291FD7">
        <w:rPr>
          <w:rFonts w:ascii="Arial" w:hAnsi="Arial" w:cs="Arial"/>
          <w:lang w:val="en-US"/>
        </w:rPr>
        <w:t>co</w:t>
      </w:r>
      <w:r w:rsidR="00F3111D" w:rsidRPr="00291FD7">
        <w:rPr>
          <w:rFonts w:ascii="Arial" w:hAnsi="Arial" w:cs="Arial"/>
        </w:rPr>
        <w:t>lour, creed, n</w:t>
      </w:r>
      <w:r w:rsidR="00DE2580" w:rsidRPr="00291FD7">
        <w:rPr>
          <w:rFonts w:ascii="Arial" w:hAnsi="Arial" w:cs="Arial"/>
        </w:rPr>
        <w:t xml:space="preserve">ationality, </w:t>
      </w:r>
      <w:r w:rsidR="00F3111D" w:rsidRPr="00291FD7">
        <w:rPr>
          <w:rFonts w:ascii="Arial" w:hAnsi="Arial" w:cs="Arial"/>
        </w:rPr>
        <w:t>national o</w:t>
      </w:r>
      <w:r w:rsidR="00DE2580" w:rsidRPr="00291FD7">
        <w:rPr>
          <w:rFonts w:ascii="Arial" w:hAnsi="Arial" w:cs="Arial"/>
        </w:rPr>
        <w:t>rigin</w:t>
      </w:r>
      <w:r w:rsidR="00621034" w:rsidRPr="00621034">
        <w:rPr>
          <w:rFonts w:ascii="Arial" w:hAnsi="Arial" w:cs="Arial"/>
          <w:lang w:val="en-US"/>
        </w:rPr>
        <w:t xml:space="preserve"> </w:t>
      </w:r>
      <w:r w:rsidR="00621034" w:rsidRPr="00291FD7">
        <w:rPr>
          <w:rFonts w:ascii="Arial" w:hAnsi="Arial" w:cs="Arial"/>
          <w:lang w:val="en-US"/>
        </w:rPr>
        <w:t>or status</w:t>
      </w:r>
      <w:r w:rsidR="00F3111D" w:rsidRPr="00291FD7">
        <w:rPr>
          <w:rFonts w:ascii="Arial" w:hAnsi="Arial" w:cs="Arial"/>
          <w:lang w:val="en-US"/>
        </w:rPr>
        <w:t xml:space="preserve">, </w:t>
      </w:r>
      <w:r w:rsidRPr="00291FD7">
        <w:rPr>
          <w:rFonts w:ascii="Arial" w:hAnsi="Arial" w:cs="Arial"/>
          <w:lang w:val="en-US"/>
        </w:rPr>
        <w:t xml:space="preserve">culture, </w:t>
      </w:r>
      <w:r w:rsidR="00621034">
        <w:rPr>
          <w:rFonts w:ascii="Arial" w:hAnsi="Arial" w:cs="Arial"/>
          <w:lang w:val="en-US"/>
        </w:rPr>
        <w:t>religion or belief</w:t>
      </w:r>
      <w:r w:rsidRPr="00291FD7">
        <w:rPr>
          <w:rFonts w:ascii="Arial" w:hAnsi="Arial" w:cs="Arial"/>
          <w:lang w:val="en-US"/>
        </w:rPr>
        <w:t xml:space="preserve">, </w:t>
      </w:r>
      <w:r w:rsidR="00621034">
        <w:rPr>
          <w:rFonts w:ascii="Arial" w:hAnsi="Arial" w:cs="Arial"/>
          <w:lang w:val="en-US"/>
        </w:rPr>
        <w:t>sex, gender identity, sexual orientation, economic or social status, marriage or civil partnership status</w:t>
      </w:r>
      <w:r w:rsidR="00071F7A">
        <w:rPr>
          <w:rFonts w:ascii="Arial" w:hAnsi="Arial" w:cs="Arial"/>
          <w:lang w:val="en-US"/>
        </w:rPr>
        <w:t xml:space="preserve"> or pregnancy and maternity status</w:t>
      </w:r>
      <w:r w:rsidRPr="00291FD7">
        <w:rPr>
          <w:rFonts w:ascii="Arial" w:hAnsi="Arial" w:cs="Arial"/>
          <w:lang w:val="en-US"/>
        </w:rPr>
        <w:t>.</w:t>
      </w:r>
      <w:r w:rsidR="00DE2580" w:rsidRPr="00291FD7">
        <w:rPr>
          <w:rFonts w:ascii="Arial" w:hAnsi="Arial" w:cs="Arial"/>
          <w:b/>
        </w:rPr>
        <w:t xml:space="preserve"> </w:t>
      </w:r>
    </w:p>
    <w:p w14:paraId="592F58E0" w14:textId="77777777" w:rsidR="0039655B" w:rsidRPr="00291FD7" w:rsidRDefault="0039655B" w:rsidP="0039655B">
      <w:pPr>
        <w:ind w:right="5"/>
        <w:rPr>
          <w:rFonts w:ascii="Arial" w:hAnsi="Arial" w:cs="Arial"/>
          <w:lang w:val="en-US"/>
        </w:rPr>
      </w:pPr>
    </w:p>
    <w:p w14:paraId="087169E4" w14:textId="77777777" w:rsidR="00F3111D" w:rsidRPr="00291FD7" w:rsidRDefault="00F3111D" w:rsidP="0039655B">
      <w:pPr>
        <w:ind w:right="5"/>
        <w:rPr>
          <w:rFonts w:ascii="Arial" w:hAnsi="Arial" w:cs="Arial"/>
          <w:lang w:val="en-US"/>
        </w:rPr>
      </w:pPr>
    </w:p>
    <w:p w14:paraId="01F7F226" w14:textId="77777777" w:rsidR="0039655B" w:rsidRPr="00291FD7" w:rsidRDefault="00B0467B" w:rsidP="00F3111D">
      <w:pPr>
        <w:numPr>
          <w:ilvl w:val="0"/>
          <w:numId w:val="18"/>
        </w:numPr>
        <w:ind w:right="5"/>
        <w:rPr>
          <w:rFonts w:ascii="Arial" w:hAnsi="Arial" w:cs="Arial"/>
          <w:b/>
          <w:lang w:val="en-US"/>
        </w:rPr>
      </w:pPr>
      <w:r w:rsidRPr="00291FD7">
        <w:rPr>
          <w:rFonts w:ascii="Arial" w:hAnsi="Arial" w:cs="Arial"/>
          <w:b/>
          <w:lang w:val="en-US"/>
        </w:rPr>
        <w:t>Welcoming and celebrating diversity</w:t>
      </w:r>
      <w:r w:rsidR="0039655B" w:rsidRPr="00291FD7">
        <w:rPr>
          <w:rFonts w:ascii="Arial" w:hAnsi="Arial" w:cs="Arial"/>
          <w:b/>
          <w:lang w:val="en-US"/>
        </w:rPr>
        <w:t xml:space="preserve"> </w:t>
      </w:r>
    </w:p>
    <w:p w14:paraId="201156A0" w14:textId="77777777" w:rsidR="0039655B" w:rsidRPr="00291FD7" w:rsidRDefault="0039655B" w:rsidP="0039655B">
      <w:pPr>
        <w:ind w:left="768" w:right="5"/>
        <w:rPr>
          <w:rFonts w:ascii="Arial" w:hAnsi="Arial" w:cs="Arial"/>
          <w:lang w:val="en-US"/>
        </w:rPr>
      </w:pPr>
    </w:p>
    <w:p w14:paraId="54350228" w14:textId="03C3933D" w:rsidR="0039655B" w:rsidRPr="00291FD7" w:rsidRDefault="0039655B" w:rsidP="0039655B">
      <w:pPr>
        <w:ind w:right="5"/>
        <w:rPr>
          <w:rFonts w:ascii="Arial" w:hAnsi="Arial" w:cs="Arial"/>
          <w:lang w:val="en-US"/>
        </w:rPr>
      </w:pPr>
      <w:r w:rsidRPr="00291FD7">
        <w:rPr>
          <w:rFonts w:ascii="Arial" w:hAnsi="Arial" w:cs="Arial"/>
          <w:lang w:val="en-US"/>
        </w:rPr>
        <w:t xml:space="preserve">Treating people equally </w:t>
      </w:r>
      <w:r w:rsidR="00071F7A">
        <w:rPr>
          <w:rFonts w:ascii="Arial" w:hAnsi="Arial" w:cs="Arial"/>
          <w:lang w:val="en-US"/>
        </w:rPr>
        <w:t xml:space="preserve">(or in other words fairly), </w:t>
      </w:r>
      <w:r w:rsidRPr="00291FD7">
        <w:rPr>
          <w:rFonts w:ascii="Arial" w:hAnsi="Arial" w:cs="Arial"/>
          <w:lang w:val="en-US"/>
        </w:rPr>
        <w:t xml:space="preserve">does not </w:t>
      </w:r>
      <w:r w:rsidR="00071F7A">
        <w:rPr>
          <w:rFonts w:ascii="Arial" w:hAnsi="Arial" w:cs="Arial"/>
          <w:lang w:val="en-US"/>
        </w:rPr>
        <w:t>mean</w:t>
      </w:r>
      <w:r w:rsidRPr="00291FD7">
        <w:rPr>
          <w:rFonts w:ascii="Arial" w:hAnsi="Arial" w:cs="Arial"/>
          <w:lang w:val="en-US"/>
        </w:rPr>
        <w:t xml:space="preserve"> treating them all </w:t>
      </w:r>
      <w:r w:rsidRPr="00071F7A">
        <w:rPr>
          <w:rFonts w:ascii="Arial" w:hAnsi="Arial" w:cs="Arial"/>
          <w:i/>
          <w:lang w:val="en-US"/>
        </w:rPr>
        <w:t>the same</w:t>
      </w:r>
      <w:r w:rsidRPr="00291FD7">
        <w:rPr>
          <w:rFonts w:ascii="Arial" w:hAnsi="Arial" w:cs="Arial"/>
          <w:lang w:val="en-US"/>
        </w:rPr>
        <w:t xml:space="preserve">. </w:t>
      </w:r>
      <w:r w:rsidR="00071F7A">
        <w:rPr>
          <w:rFonts w:ascii="Arial" w:hAnsi="Arial" w:cs="Arial"/>
          <w:lang w:val="en-US"/>
        </w:rPr>
        <w:t xml:space="preserve"> </w:t>
      </w:r>
      <w:r w:rsidRPr="00291FD7">
        <w:rPr>
          <w:rFonts w:ascii="Arial" w:hAnsi="Arial" w:cs="Arial"/>
          <w:lang w:val="en-US"/>
        </w:rPr>
        <w:t xml:space="preserve">Our policies, procedures and activities must not discriminate but are differentiated, as appropriate, to take </w:t>
      </w:r>
      <w:r w:rsidR="00E644AB">
        <w:rPr>
          <w:rFonts w:ascii="Arial" w:hAnsi="Arial" w:cs="Arial"/>
          <w:lang w:val="en-US"/>
        </w:rPr>
        <w:t xml:space="preserve">into </w:t>
      </w:r>
      <w:r w:rsidRPr="00291FD7">
        <w:rPr>
          <w:rFonts w:ascii="Arial" w:hAnsi="Arial" w:cs="Arial"/>
          <w:lang w:val="en-US"/>
        </w:rPr>
        <w:t>account differences of life-experience, outlook and background, and the kinds of barrier</w:t>
      </w:r>
      <w:r w:rsidR="00F3111D" w:rsidRPr="00291FD7">
        <w:rPr>
          <w:rFonts w:ascii="Arial" w:hAnsi="Arial" w:cs="Arial"/>
          <w:lang w:val="en-US"/>
        </w:rPr>
        <w:t>s</w:t>
      </w:r>
      <w:r w:rsidRPr="00291FD7">
        <w:rPr>
          <w:rFonts w:ascii="Arial" w:hAnsi="Arial" w:cs="Arial"/>
          <w:lang w:val="en-US"/>
        </w:rPr>
        <w:t xml:space="preserve"> and </w:t>
      </w:r>
      <w:r w:rsidR="00E644AB">
        <w:rPr>
          <w:rFonts w:ascii="Arial" w:hAnsi="Arial" w:cs="Arial"/>
          <w:lang w:val="en-US"/>
        </w:rPr>
        <w:t>disadvantages</w:t>
      </w:r>
      <w:r w:rsidRPr="00291FD7">
        <w:rPr>
          <w:rFonts w:ascii="Arial" w:hAnsi="Arial" w:cs="Arial"/>
          <w:lang w:val="en-US"/>
        </w:rPr>
        <w:t xml:space="preserve"> which </w:t>
      </w:r>
      <w:r w:rsidR="00F3111D" w:rsidRPr="00291FD7">
        <w:rPr>
          <w:rFonts w:ascii="Arial" w:hAnsi="Arial" w:cs="Arial"/>
          <w:lang w:val="en-US"/>
        </w:rPr>
        <w:t xml:space="preserve">people may face, in relation to </w:t>
      </w:r>
      <w:r w:rsidR="00CB33D9">
        <w:rPr>
          <w:rFonts w:ascii="Arial" w:hAnsi="Arial" w:cs="Arial"/>
          <w:lang w:val="en-US"/>
        </w:rPr>
        <w:t xml:space="preserve">all those characteristics listed in the </w:t>
      </w:r>
      <w:proofErr w:type="gramStart"/>
      <w:r w:rsidR="00CB33D9">
        <w:rPr>
          <w:rFonts w:ascii="Arial" w:hAnsi="Arial" w:cs="Arial"/>
          <w:lang w:val="en-US"/>
        </w:rPr>
        <w:t>Principles</w:t>
      </w:r>
      <w:proofErr w:type="gramEnd"/>
      <w:r w:rsidR="00CB33D9">
        <w:rPr>
          <w:rFonts w:ascii="Arial" w:hAnsi="Arial" w:cs="Arial"/>
          <w:lang w:val="en-US"/>
        </w:rPr>
        <w:t xml:space="preserve"> section above. </w:t>
      </w:r>
    </w:p>
    <w:p w14:paraId="10A094B2" w14:textId="77777777" w:rsidR="0039655B" w:rsidRPr="00291FD7" w:rsidRDefault="0039655B" w:rsidP="00F3111D">
      <w:pPr>
        <w:ind w:right="5"/>
        <w:rPr>
          <w:rFonts w:ascii="Arial" w:hAnsi="Arial" w:cs="Arial"/>
          <w:lang w:val="en-US"/>
        </w:rPr>
      </w:pPr>
    </w:p>
    <w:p w14:paraId="7B75342C" w14:textId="77777777" w:rsidR="0039655B" w:rsidRPr="00291FD7" w:rsidRDefault="0039655B" w:rsidP="0039655B">
      <w:pPr>
        <w:ind w:right="5"/>
        <w:rPr>
          <w:rFonts w:ascii="Arial" w:hAnsi="Arial" w:cs="Arial"/>
          <w:lang w:val="en-US"/>
        </w:rPr>
      </w:pPr>
    </w:p>
    <w:p w14:paraId="5A5F6F13" w14:textId="77777777" w:rsidR="0039655B" w:rsidRPr="00291FD7" w:rsidRDefault="00B0467B" w:rsidP="00291FD7">
      <w:pPr>
        <w:numPr>
          <w:ilvl w:val="0"/>
          <w:numId w:val="18"/>
        </w:numPr>
        <w:ind w:right="5"/>
        <w:rPr>
          <w:rFonts w:ascii="Arial" w:hAnsi="Arial" w:cs="Arial"/>
          <w:b/>
          <w:lang w:val="en-US"/>
        </w:rPr>
      </w:pPr>
      <w:r w:rsidRPr="00291FD7">
        <w:rPr>
          <w:rFonts w:ascii="Arial" w:hAnsi="Arial" w:cs="Arial"/>
          <w:b/>
          <w:lang w:val="en-US"/>
        </w:rPr>
        <w:t>F</w:t>
      </w:r>
      <w:r w:rsidR="0039655B" w:rsidRPr="00291FD7">
        <w:rPr>
          <w:rFonts w:ascii="Arial" w:hAnsi="Arial" w:cs="Arial"/>
          <w:b/>
          <w:lang w:val="en-US"/>
        </w:rPr>
        <w:t>oster</w:t>
      </w:r>
      <w:r w:rsidRPr="00291FD7">
        <w:rPr>
          <w:rFonts w:ascii="Arial" w:hAnsi="Arial" w:cs="Arial"/>
          <w:b/>
          <w:lang w:val="en-US"/>
        </w:rPr>
        <w:t>ing</w:t>
      </w:r>
      <w:r w:rsidR="0039655B" w:rsidRPr="00291FD7">
        <w:rPr>
          <w:rFonts w:ascii="Arial" w:hAnsi="Arial" w:cs="Arial"/>
          <w:b/>
          <w:lang w:val="en-US"/>
        </w:rPr>
        <w:t xml:space="preserve"> positive attitudes and relationships, and a shared sense of cohesion and belonging</w:t>
      </w:r>
    </w:p>
    <w:p w14:paraId="1A3505BE" w14:textId="77777777" w:rsidR="0039655B" w:rsidRPr="00291FD7" w:rsidRDefault="0039655B" w:rsidP="0039655B">
      <w:pPr>
        <w:ind w:left="768" w:right="5" w:hanging="18"/>
        <w:rPr>
          <w:rFonts w:ascii="Arial" w:hAnsi="Arial" w:cs="Arial"/>
          <w:b/>
          <w:lang w:val="en-US"/>
        </w:rPr>
      </w:pPr>
    </w:p>
    <w:p w14:paraId="7F2A1BB1" w14:textId="39462EDD" w:rsidR="0039655B" w:rsidRPr="00291FD7" w:rsidRDefault="0039655B" w:rsidP="00291FD7">
      <w:pPr>
        <w:ind w:right="5"/>
        <w:rPr>
          <w:rFonts w:ascii="Arial" w:hAnsi="Arial" w:cs="Arial"/>
          <w:lang w:val="en-US"/>
        </w:rPr>
      </w:pPr>
      <w:r w:rsidRPr="00291FD7">
        <w:rPr>
          <w:rFonts w:ascii="Arial" w:hAnsi="Arial" w:cs="Arial"/>
          <w:lang w:val="en-US"/>
        </w:rPr>
        <w:t xml:space="preserve">We intend that our policies, </w:t>
      </w:r>
      <w:proofErr w:type="gramStart"/>
      <w:r w:rsidRPr="00291FD7">
        <w:rPr>
          <w:rFonts w:ascii="Arial" w:hAnsi="Arial" w:cs="Arial"/>
          <w:lang w:val="en-US"/>
        </w:rPr>
        <w:t>procedure</w:t>
      </w:r>
      <w:r w:rsidR="00291FD7">
        <w:rPr>
          <w:rFonts w:ascii="Arial" w:hAnsi="Arial" w:cs="Arial"/>
          <w:lang w:val="en-US"/>
        </w:rPr>
        <w:t>s</w:t>
      </w:r>
      <w:proofErr w:type="gramEnd"/>
      <w:r w:rsidR="00291FD7">
        <w:rPr>
          <w:rFonts w:ascii="Arial" w:hAnsi="Arial" w:cs="Arial"/>
          <w:lang w:val="en-US"/>
        </w:rPr>
        <w:t xml:space="preserve"> and activities should promote </w:t>
      </w:r>
      <w:r w:rsidR="00B0467B" w:rsidRPr="00291FD7">
        <w:rPr>
          <w:rFonts w:ascii="Arial" w:hAnsi="Arial" w:cs="Arial"/>
          <w:lang w:val="en-US"/>
        </w:rPr>
        <w:t xml:space="preserve">positive attitudes, </w:t>
      </w:r>
      <w:r w:rsidRPr="00291FD7">
        <w:rPr>
          <w:rFonts w:ascii="Arial" w:hAnsi="Arial" w:cs="Arial"/>
          <w:lang w:val="en-US"/>
        </w:rPr>
        <w:t>an absence of harassment</w:t>
      </w:r>
      <w:r w:rsidR="00B0467B" w:rsidRPr="00291FD7">
        <w:rPr>
          <w:rFonts w:ascii="Arial" w:hAnsi="Arial" w:cs="Arial"/>
          <w:lang w:val="en-US"/>
        </w:rPr>
        <w:t xml:space="preserve">, </w:t>
      </w:r>
      <w:r w:rsidRPr="00291FD7">
        <w:rPr>
          <w:rFonts w:ascii="Arial" w:hAnsi="Arial" w:cs="Arial"/>
          <w:lang w:val="en-US"/>
        </w:rPr>
        <w:t>positive interaction, good relations and dialogue between groups and commun</w:t>
      </w:r>
      <w:r w:rsidR="00B0467B" w:rsidRPr="00291FD7">
        <w:rPr>
          <w:rFonts w:ascii="Arial" w:hAnsi="Arial" w:cs="Arial"/>
          <w:lang w:val="en-US"/>
        </w:rPr>
        <w:t xml:space="preserve">ities different from each other, </w:t>
      </w:r>
      <w:r w:rsidR="00B535CB">
        <w:rPr>
          <w:rFonts w:ascii="Arial" w:hAnsi="Arial" w:cs="Arial"/>
          <w:lang w:val="en-US"/>
        </w:rPr>
        <w:t xml:space="preserve">global citizenship, </w:t>
      </w:r>
      <w:r w:rsidR="00CB33D9">
        <w:rPr>
          <w:rFonts w:ascii="Arial" w:hAnsi="Arial" w:cs="Arial"/>
          <w:lang w:val="en-US"/>
        </w:rPr>
        <w:t xml:space="preserve">mutual respect and </w:t>
      </w:r>
      <w:r w:rsidRPr="00291FD7">
        <w:rPr>
          <w:rFonts w:ascii="Arial" w:hAnsi="Arial" w:cs="Arial"/>
          <w:lang w:val="en-US"/>
        </w:rPr>
        <w:t xml:space="preserve">an absence of prejudice-related bullying and </w:t>
      </w:r>
      <w:r w:rsidR="009A1BDB">
        <w:rPr>
          <w:rFonts w:ascii="Arial" w:hAnsi="Arial" w:cs="Arial"/>
          <w:lang w:val="en-US"/>
        </w:rPr>
        <w:t>harassment</w:t>
      </w:r>
      <w:r w:rsidR="00B0467B" w:rsidRPr="00291FD7">
        <w:rPr>
          <w:rFonts w:ascii="Arial" w:hAnsi="Arial" w:cs="Arial"/>
          <w:lang w:val="en-US"/>
        </w:rPr>
        <w:t>.</w:t>
      </w:r>
    </w:p>
    <w:p w14:paraId="0D75550F" w14:textId="77777777" w:rsidR="00B0467B" w:rsidRPr="00291FD7" w:rsidRDefault="00B0467B" w:rsidP="0039655B">
      <w:pPr>
        <w:ind w:right="5"/>
        <w:rPr>
          <w:rFonts w:ascii="Arial" w:hAnsi="Arial" w:cs="Arial"/>
          <w:b/>
          <w:lang w:val="en-US"/>
        </w:rPr>
      </w:pPr>
    </w:p>
    <w:p w14:paraId="694CC862" w14:textId="1C59F40A" w:rsidR="0039655B" w:rsidRPr="00291FD7" w:rsidRDefault="00E644AB" w:rsidP="00291FD7">
      <w:pPr>
        <w:numPr>
          <w:ilvl w:val="0"/>
          <w:numId w:val="18"/>
        </w:numPr>
        <w:ind w:right="5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South Glos Parent Carers </w:t>
      </w:r>
      <w:r w:rsidR="00B0467B" w:rsidRPr="00291FD7">
        <w:rPr>
          <w:rFonts w:ascii="Arial" w:hAnsi="Arial" w:cs="Arial"/>
          <w:b/>
          <w:lang w:val="en-US"/>
        </w:rPr>
        <w:t>as an employer</w:t>
      </w:r>
      <w:r w:rsidR="00071F7A">
        <w:rPr>
          <w:rFonts w:ascii="Arial" w:hAnsi="Arial" w:cs="Arial"/>
          <w:b/>
          <w:lang w:val="en-US"/>
        </w:rPr>
        <w:t xml:space="preserve"> / place where people volunteer</w:t>
      </w:r>
    </w:p>
    <w:p w14:paraId="41B050B0" w14:textId="77777777" w:rsidR="0039655B" w:rsidRPr="00291FD7" w:rsidRDefault="0039655B" w:rsidP="0039655B">
      <w:pPr>
        <w:ind w:left="768" w:right="5"/>
        <w:rPr>
          <w:rFonts w:ascii="Arial" w:hAnsi="Arial" w:cs="Arial"/>
          <w:b/>
          <w:lang w:val="en-US"/>
        </w:rPr>
      </w:pPr>
    </w:p>
    <w:p w14:paraId="241437CC" w14:textId="23B781E7" w:rsidR="0039655B" w:rsidRPr="00291FD7" w:rsidRDefault="0039655B" w:rsidP="0039655B">
      <w:pPr>
        <w:ind w:right="5"/>
        <w:rPr>
          <w:rFonts w:ascii="Arial" w:hAnsi="Arial" w:cs="Arial"/>
          <w:lang w:val="en-US"/>
        </w:rPr>
      </w:pPr>
      <w:r w:rsidRPr="00291FD7">
        <w:rPr>
          <w:rFonts w:ascii="Arial" w:hAnsi="Arial" w:cs="Arial"/>
          <w:lang w:val="en-US"/>
        </w:rPr>
        <w:t>Policies and procedures should benefit all employees</w:t>
      </w:r>
      <w:r w:rsidR="00071F7A">
        <w:rPr>
          <w:rFonts w:ascii="Arial" w:hAnsi="Arial" w:cs="Arial"/>
          <w:lang w:val="en-US"/>
        </w:rPr>
        <w:t>, volunteers</w:t>
      </w:r>
      <w:r w:rsidRPr="00291FD7">
        <w:rPr>
          <w:rFonts w:ascii="Arial" w:hAnsi="Arial" w:cs="Arial"/>
          <w:lang w:val="en-US"/>
        </w:rPr>
        <w:t xml:space="preserve"> and potential employ</w:t>
      </w:r>
      <w:r w:rsidR="009A1BDB">
        <w:rPr>
          <w:rFonts w:ascii="Arial" w:hAnsi="Arial" w:cs="Arial"/>
          <w:lang w:val="en-US"/>
        </w:rPr>
        <w:t>ees</w:t>
      </w:r>
      <w:r w:rsidR="00071F7A">
        <w:rPr>
          <w:rFonts w:ascii="Arial" w:hAnsi="Arial" w:cs="Arial"/>
          <w:lang w:val="en-US"/>
        </w:rPr>
        <w:t xml:space="preserve"> and volunteers</w:t>
      </w:r>
      <w:r w:rsidR="009A1BDB">
        <w:rPr>
          <w:rFonts w:ascii="Arial" w:hAnsi="Arial" w:cs="Arial"/>
          <w:lang w:val="en-US"/>
        </w:rPr>
        <w:t xml:space="preserve">, for example in recruitment, </w:t>
      </w:r>
      <w:r w:rsidRPr="00291FD7">
        <w:rPr>
          <w:rFonts w:ascii="Arial" w:hAnsi="Arial" w:cs="Arial"/>
          <w:lang w:val="en-US"/>
        </w:rPr>
        <w:t xml:space="preserve">promotion, and in </w:t>
      </w:r>
      <w:r w:rsidR="007F567C">
        <w:rPr>
          <w:rFonts w:ascii="Arial" w:hAnsi="Arial" w:cs="Arial"/>
          <w:lang w:val="en-US"/>
        </w:rPr>
        <w:t>training/</w:t>
      </w:r>
      <w:r w:rsidRPr="00291FD7">
        <w:rPr>
          <w:rFonts w:ascii="Arial" w:hAnsi="Arial" w:cs="Arial"/>
          <w:lang w:val="en-US"/>
        </w:rPr>
        <w:t>continuing profes</w:t>
      </w:r>
      <w:r w:rsidR="00B0467B" w:rsidRPr="00291FD7">
        <w:rPr>
          <w:rFonts w:ascii="Arial" w:hAnsi="Arial" w:cs="Arial"/>
          <w:lang w:val="en-US"/>
        </w:rPr>
        <w:t>sional development.</w:t>
      </w:r>
      <w:r w:rsidR="00355C03">
        <w:rPr>
          <w:rFonts w:ascii="Arial" w:hAnsi="Arial" w:cs="Arial"/>
          <w:lang w:val="en-US"/>
        </w:rPr>
        <w:t xml:space="preserve"> Read in conjunction with the Equality and Opportunities policy </w:t>
      </w:r>
    </w:p>
    <w:p w14:paraId="36AD4801" w14:textId="77777777" w:rsidR="00B0467B" w:rsidRPr="00291FD7" w:rsidRDefault="00B0467B" w:rsidP="0039655B">
      <w:pPr>
        <w:ind w:right="5"/>
        <w:rPr>
          <w:rFonts w:ascii="Arial" w:hAnsi="Arial" w:cs="Arial"/>
          <w:lang w:val="en-US"/>
        </w:rPr>
      </w:pPr>
    </w:p>
    <w:p w14:paraId="30B01F5D" w14:textId="77777777" w:rsidR="00B0467B" w:rsidRPr="00291FD7" w:rsidRDefault="00B0467B" w:rsidP="0039655B">
      <w:pPr>
        <w:ind w:right="5"/>
        <w:rPr>
          <w:rFonts w:ascii="Arial" w:hAnsi="Arial" w:cs="Arial"/>
          <w:b/>
        </w:rPr>
      </w:pPr>
    </w:p>
    <w:p w14:paraId="6FAFF3D2" w14:textId="77777777" w:rsidR="0039655B" w:rsidRPr="00291FD7" w:rsidRDefault="009A1BDB" w:rsidP="00291FD7">
      <w:pPr>
        <w:numPr>
          <w:ilvl w:val="0"/>
          <w:numId w:val="18"/>
        </w:numPr>
        <w:ind w:right="5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Proactively reviewing what we do </w:t>
      </w:r>
      <w:proofErr w:type="gramStart"/>
      <w:r>
        <w:rPr>
          <w:rFonts w:ascii="Arial" w:hAnsi="Arial" w:cs="Arial"/>
          <w:b/>
        </w:rPr>
        <w:t>in order to</w:t>
      </w:r>
      <w:proofErr w:type="gramEnd"/>
      <w:r>
        <w:rPr>
          <w:rFonts w:ascii="Arial" w:hAnsi="Arial" w:cs="Arial"/>
          <w:b/>
        </w:rPr>
        <w:t xml:space="preserve"> reduce and remove inequalities and barriers</w:t>
      </w:r>
    </w:p>
    <w:p w14:paraId="4C29B29A" w14:textId="77777777" w:rsidR="0039655B" w:rsidRPr="00291FD7" w:rsidRDefault="0039655B" w:rsidP="0039655B">
      <w:pPr>
        <w:ind w:left="768" w:right="5"/>
        <w:rPr>
          <w:rFonts w:ascii="Arial" w:hAnsi="Arial" w:cs="Arial"/>
          <w:b/>
        </w:rPr>
      </w:pPr>
    </w:p>
    <w:p w14:paraId="3A85E5AC" w14:textId="77777777" w:rsidR="00E644AB" w:rsidRDefault="00E644AB" w:rsidP="0039655B">
      <w:pPr>
        <w:ind w:right="5"/>
        <w:rPr>
          <w:rFonts w:ascii="Arial" w:hAnsi="Arial" w:cs="Arial"/>
          <w:lang w:val="en-US"/>
        </w:rPr>
      </w:pPr>
    </w:p>
    <w:p w14:paraId="5D3861A2" w14:textId="77777777" w:rsidR="00E644AB" w:rsidRDefault="00E644AB" w:rsidP="0039655B">
      <w:pPr>
        <w:ind w:right="5"/>
        <w:rPr>
          <w:rFonts w:ascii="Arial" w:hAnsi="Arial" w:cs="Arial"/>
          <w:lang w:val="en-US"/>
        </w:rPr>
      </w:pPr>
    </w:p>
    <w:p w14:paraId="76B5ACC3" w14:textId="3DC8D8F7" w:rsidR="0039655B" w:rsidRPr="00291FD7" w:rsidRDefault="007F567C" w:rsidP="0039655B">
      <w:pPr>
        <w:ind w:right="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We proactively plan to ensure that we make progress </w:t>
      </w:r>
      <w:proofErr w:type="gramStart"/>
      <w:r>
        <w:rPr>
          <w:rFonts w:ascii="Arial" w:hAnsi="Arial" w:cs="Arial"/>
          <w:lang w:val="en-US"/>
        </w:rPr>
        <w:t>in regard to</w:t>
      </w:r>
      <w:proofErr w:type="gramEnd"/>
      <w:r>
        <w:rPr>
          <w:rFonts w:ascii="Arial" w:hAnsi="Arial" w:cs="Arial"/>
          <w:lang w:val="en-US"/>
        </w:rPr>
        <w:t xml:space="preserve"> ensuring equality of opportunity for all, and we regularly review these plans.  We will not simply seek to avoid discriminatory </w:t>
      </w:r>
      <w:proofErr w:type="gramStart"/>
      <w:r>
        <w:rPr>
          <w:rFonts w:ascii="Arial" w:hAnsi="Arial" w:cs="Arial"/>
          <w:lang w:val="en-US"/>
        </w:rPr>
        <w:t>practices</w:t>
      </w:r>
      <w:r w:rsidR="0039655B" w:rsidRPr="00291FD7">
        <w:rPr>
          <w:rFonts w:ascii="Arial" w:hAnsi="Arial" w:cs="Arial"/>
          <w:lang w:val="en-US"/>
        </w:rPr>
        <w:t>,</w:t>
      </w:r>
      <w:proofErr w:type="gramEnd"/>
      <w:r w:rsidR="0039655B" w:rsidRPr="00291FD7">
        <w:rPr>
          <w:rFonts w:ascii="Arial" w:hAnsi="Arial" w:cs="Arial"/>
          <w:lang w:val="en-US"/>
        </w:rPr>
        <w:t xml:space="preserve"> we </w:t>
      </w:r>
      <w:r>
        <w:rPr>
          <w:rFonts w:ascii="Arial" w:hAnsi="Arial" w:cs="Arial"/>
          <w:lang w:val="en-US"/>
        </w:rPr>
        <w:t xml:space="preserve">will </w:t>
      </w:r>
      <w:r w:rsidR="0039655B" w:rsidRPr="00291FD7">
        <w:rPr>
          <w:rFonts w:ascii="Arial" w:hAnsi="Arial" w:cs="Arial"/>
          <w:lang w:val="en-US"/>
        </w:rPr>
        <w:t xml:space="preserve">take opportunities to maximise positive impacts by </w:t>
      </w:r>
      <w:r>
        <w:rPr>
          <w:rFonts w:ascii="Arial" w:hAnsi="Arial" w:cs="Arial"/>
          <w:lang w:val="en-US"/>
        </w:rPr>
        <w:t xml:space="preserve">actively going about </w:t>
      </w:r>
      <w:r w:rsidR="0039655B" w:rsidRPr="00291FD7">
        <w:rPr>
          <w:rFonts w:ascii="Arial" w:hAnsi="Arial" w:cs="Arial"/>
          <w:lang w:val="en-US"/>
        </w:rPr>
        <w:t>reducing and removing inequalities and barriers</w:t>
      </w:r>
      <w:r w:rsidR="00B0467B" w:rsidRPr="00291FD7"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en-US"/>
        </w:rPr>
        <w:t>to equality and taking positive actions towards promoting and enhancing equality of opportunity for all</w:t>
      </w:r>
      <w:r w:rsidR="00B0467B" w:rsidRPr="00291FD7">
        <w:rPr>
          <w:rFonts w:ascii="Arial" w:hAnsi="Arial" w:cs="Arial"/>
          <w:lang w:val="en-US"/>
        </w:rPr>
        <w:t>.</w:t>
      </w:r>
    </w:p>
    <w:p w14:paraId="32B1A77B" w14:textId="77777777" w:rsidR="0039655B" w:rsidRDefault="0039655B" w:rsidP="0039655B">
      <w:pPr>
        <w:ind w:right="5"/>
        <w:rPr>
          <w:rFonts w:ascii="Arial" w:hAnsi="Arial" w:cs="Arial"/>
          <w:b/>
        </w:rPr>
      </w:pPr>
    </w:p>
    <w:p w14:paraId="6CBF7BE5" w14:textId="77777777" w:rsidR="001A0440" w:rsidRDefault="001A0440" w:rsidP="0039655B">
      <w:pPr>
        <w:ind w:right="5"/>
        <w:rPr>
          <w:rFonts w:ascii="Arial" w:hAnsi="Arial" w:cs="Arial"/>
          <w:b/>
        </w:rPr>
      </w:pPr>
    </w:p>
    <w:p w14:paraId="0900E44D" w14:textId="77777777" w:rsidR="00B535CB" w:rsidRPr="00291FD7" w:rsidRDefault="00B535CB" w:rsidP="0039655B">
      <w:pPr>
        <w:ind w:right="5"/>
        <w:rPr>
          <w:rFonts w:ascii="Arial" w:hAnsi="Arial" w:cs="Arial"/>
          <w:b/>
        </w:rPr>
      </w:pPr>
    </w:p>
    <w:p w14:paraId="024304DD" w14:textId="77777777" w:rsidR="0039655B" w:rsidRPr="00291FD7" w:rsidRDefault="00B0467B" w:rsidP="00291FD7">
      <w:pPr>
        <w:numPr>
          <w:ilvl w:val="0"/>
          <w:numId w:val="18"/>
        </w:numPr>
        <w:ind w:right="5"/>
        <w:rPr>
          <w:rFonts w:ascii="Arial" w:hAnsi="Arial" w:cs="Arial"/>
          <w:b/>
        </w:rPr>
      </w:pPr>
      <w:r w:rsidRPr="00291FD7">
        <w:rPr>
          <w:rFonts w:ascii="Arial" w:hAnsi="Arial" w:cs="Arial"/>
          <w:b/>
        </w:rPr>
        <w:t>C</w:t>
      </w:r>
      <w:r w:rsidR="0039655B" w:rsidRPr="00291FD7">
        <w:rPr>
          <w:rFonts w:ascii="Arial" w:hAnsi="Arial" w:cs="Arial"/>
          <w:b/>
        </w:rPr>
        <w:t>onsult</w:t>
      </w:r>
      <w:r w:rsidRPr="00291FD7">
        <w:rPr>
          <w:rFonts w:ascii="Arial" w:hAnsi="Arial" w:cs="Arial"/>
          <w:b/>
        </w:rPr>
        <w:t>ing</w:t>
      </w:r>
      <w:r w:rsidR="0039655B" w:rsidRPr="00291FD7">
        <w:rPr>
          <w:rFonts w:ascii="Arial" w:hAnsi="Arial" w:cs="Arial"/>
          <w:b/>
        </w:rPr>
        <w:t xml:space="preserve"> widely</w:t>
      </w:r>
    </w:p>
    <w:p w14:paraId="601E502D" w14:textId="77777777" w:rsidR="0039655B" w:rsidRPr="00291FD7" w:rsidRDefault="0039655B" w:rsidP="0039655B">
      <w:pPr>
        <w:ind w:left="768" w:right="5"/>
        <w:rPr>
          <w:rFonts w:ascii="Arial" w:hAnsi="Arial" w:cs="Arial"/>
          <w:b/>
        </w:rPr>
      </w:pPr>
    </w:p>
    <w:p w14:paraId="05F6A98B" w14:textId="77777777" w:rsidR="0039655B" w:rsidRPr="00291FD7" w:rsidRDefault="0039655B" w:rsidP="00B0467B">
      <w:pPr>
        <w:autoSpaceDN w:val="0"/>
        <w:ind w:right="5"/>
        <w:rPr>
          <w:rFonts w:ascii="Arial" w:hAnsi="Arial" w:cs="Arial"/>
        </w:rPr>
      </w:pPr>
      <w:r w:rsidRPr="00291FD7">
        <w:rPr>
          <w:rFonts w:ascii="Arial" w:hAnsi="Arial" w:cs="Arial"/>
        </w:rPr>
        <w:t>People affected by a policy or activity should be consulted and involved in the design of new policies</w:t>
      </w:r>
      <w:r w:rsidR="005C7F4E">
        <w:rPr>
          <w:rFonts w:ascii="Arial" w:hAnsi="Arial" w:cs="Arial"/>
        </w:rPr>
        <w:t xml:space="preserve"> and activities</w:t>
      </w:r>
      <w:r w:rsidRPr="00291FD7">
        <w:rPr>
          <w:rFonts w:ascii="Arial" w:hAnsi="Arial" w:cs="Arial"/>
        </w:rPr>
        <w:t xml:space="preserve">, and </w:t>
      </w:r>
      <w:r w:rsidR="00B0467B" w:rsidRPr="00291FD7">
        <w:rPr>
          <w:rFonts w:ascii="Arial" w:hAnsi="Arial" w:cs="Arial"/>
        </w:rPr>
        <w:t>in the review of existing ones.</w:t>
      </w:r>
    </w:p>
    <w:p w14:paraId="62D2DFC8" w14:textId="77777777" w:rsidR="0039655B" w:rsidRPr="00291FD7" w:rsidRDefault="0039655B" w:rsidP="0039655B">
      <w:pPr>
        <w:ind w:right="5"/>
        <w:rPr>
          <w:rFonts w:ascii="Arial" w:hAnsi="Arial" w:cs="Arial"/>
        </w:rPr>
      </w:pPr>
    </w:p>
    <w:p w14:paraId="4EDFF4E4" w14:textId="77777777" w:rsidR="0039655B" w:rsidRPr="00291FD7" w:rsidRDefault="0039655B" w:rsidP="0039655B">
      <w:pPr>
        <w:ind w:right="5"/>
        <w:rPr>
          <w:rFonts w:ascii="Arial" w:hAnsi="Arial" w:cs="Arial"/>
          <w:b/>
          <w:lang w:val="en-US"/>
        </w:rPr>
      </w:pPr>
    </w:p>
    <w:p w14:paraId="00C2A4A0" w14:textId="77777777" w:rsidR="0039655B" w:rsidRPr="00291FD7" w:rsidRDefault="0039655B" w:rsidP="00291FD7">
      <w:pPr>
        <w:numPr>
          <w:ilvl w:val="0"/>
          <w:numId w:val="18"/>
        </w:numPr>
        <w:ind w:right="5"/>
        <w:rPr>
          <w:rFonts w:ascii="Arial" w:hAnsi="Arial" w:cs="Arial"/>
          <w:b/>
          <w:lang w:val="en-US"/>
        </w:rPr>
      </w:pPr>
      <w:r w:rsidRPr="00291FD7">
        <w:rPr>
          <w:rFonts w:ascii="Arial" w:hAnsi="Arial" w:cs="Arial"/>
          <w:b/>
          <w:lang w:val="en-US"/>
        </w:rPr>
        <w:t xml:space="preserve">Society </w:t>
      </w:r>
      <w:proofErr w:type="gramStart"/>
      <w:r w:rsidRPr="00291FD7">
        <w:rPr>
          <w:rFonts w:ascii="Arial" w:hAnsi="Arial" w:cs="Arial"/>
          <w:b/>
          <w:lang w:val="en-US"/>
        </w:rPr>
        <w:t>as a whole should</w:t>
      </w:r>
      <w:proofErr w:type="gramEnd"/>
      <w:r w:rsidRPr="00291FD7">
        <w:rPr>
          <w:rFonts w:ascii="Arial" w:hAnsi="Arial" w:cs="Arial"/>
          <w:b/>
          <w:lang w:val="en-US"/>
        </w:rPr>
        <w:t xml:space="preserve"> benefit </w:t>
      </w:r>
    </w:p>
    <w:p w14:paraId="463240C7" w14:textId="77777777" w:rsidR="0039655B" w:rsidRPr="00291FD7" w:rsidRDefault="0039655B" w:rsidP="0039655B">
      <w:pPr>
        <w:ind w:right="5"/>
        <w:rPr>
          <w:rFonts w:ascii="Arial" w:hAnsi="Arial" w:cs="Arial"/>
          <w:b/>
          <w:lang w:val="en-US"/>
        </w:rPr>
      </w:pPr>
    </w:p>
    <w:p w14:paraId="10EBE40B" w14:textId="77777777" w:rsidR="0039655B" w:rsidRPr="00291FD7" w:rsidRDefault="0039655B" w:rsidP="00B0467B">
      <w:pPr>
        <w:ind w:right="5"/>
        <w:rPr>
          <w:rFonts w:ascii="Arial" w:hAnsi="Arial" w:cs="Arial"/>
          <w:lang w:val="en-US"/>
        </w:rPr>
      </w:pPr>
      <w:r w:rsidRPr="00291FD7">
        <w:rPr>
          <w:rFonts w:ascii="Arial" w:hAnsi="Arial" w:cs="Arial"/>
          <w:lang w:val="en-US"/>
        </w:rPr>
        <w:t xml:space="preserve">We intend that our policies and activities should benefit </w:t>
      </w:r>
      <w:proofErr w:type="gramStart"/>
      <w:r w:rsidRPr="00291FD7">
        <w:rPr>
          <w:rFonts w:ascii="Arial" w:hAnsi="Arial" w:cs="Arial"/>
          <w:lang w:val="en-US"/>
        </w:rPr>
        <w:t>society as a whole, both</w:t>
      </w:r>
      <w:proofErr w:type="gramEnd"/>
      <w:r w:rsidRPr="00291FD7">
        <w:rPr>
          <w:rFonts w:ascii="Arial" w:hAnsi="Arial" w:cs="Arial"/>
          <w:lang w:val="en-US"/>
        </w:rPr>
        <w:t xml:space="preserve"> locally and nationally, by fostering greater social cohesion, and greater p</w:t>
      </w:r>
      <w:r w:rsidR="00B0467B" w:rsidRPr="00291FD7">
        <w:rPr>
          <w:rFonts w:ascii="Arial" w:hAnsi="Arial" w:cs="Arial"/>
          <w:lang w:val="en-US"/>
        </w:rPr>
        <w:t>articipation in public life.</w:t>
      </w:r>
    </w:p>
    <w:p w14:paraId="44983F74" w14:textId="77777777" w:rsidR="00B0467B" w:rsidRDefault="00B0467B" w:rsidP="00B0467B">
      <w:pPr>
        <w:ind w:right="5"/>
        <w:rPr>
          <w:rFonts w:ascii="Arial" w:hAnsi="Arial" w:cs="Arial"/>
          <w:lang w:val="en-US"/>
        </w:rPr>
      </w:pPr>
    </w:p>
    <w:p w14:paraId="1FC72D98" w14:textId="77777777" w:rsidR="009A1BDB" w:rsidRDefault="009A1BDB" w:rsidP="00B0467B">
      <w:pPr>
        <w:ind w:right="5"/>
        <w:rPr>
          <w:rFonts w:ascii="Arial" w:hAnsi="Arial" w:cs="Arial"/>
          <w:lang w:val="en-US"/>
        </w:rPr>
      </w:pPr>
    </w:p>
    <w:p w14:paraId="372CDBA3" w14:textId="77777777" w:rsidR="009A1BDB" w:rsidRPr="009A1BDB" w:rsidRDefault="009A1BDB" w:rsidP="009A1BDB">
      <w:pPr>
        <w:numPr>
          <w:ilvl w:val="0"/>
          <w:numId w:val="18"/>
        </w:numPr>
        <w:ind w:right="5"/>
        <w:rPr>
          <w:rFonts w:ascii="Arial" w:hAnsi="Arial" w:cs="Arial"/>
          <w:b/>
          <w:lang w:val="en-US"/>
        </w:rPr>
      </w:pPr>
      <w:r w:rsidRPr="009A1BDB">
        <w:rPr>
          <w:rFonts w:ascii="Arial" w:hAnsi="Arial" w:cs="Arial"/>
          <w:b/>
          <w:lang w:val="en-US"/>
        </w:rPr>
        <w:t>Safeguarding</w:t>
      </w:r>
    </w:p>
    <w:p w14:paraId="4EF2D7A0" w14:textId="77777777" w:rsidR="009A1BDB" w:rsidRDefault="009A1BDB" w:rsidP="00B0467B">
      <w:pPr>
        <w:ind w:right="5"/>
        <w:rPr>
          <w:rFonts w:ascii="Arial" w:hAnsi="Arial" w:cs="Arial"/>
          <w:lang w:val="en-US"/>
        </w:rPr>
      </w:pPr>
    </w:p>
    <w:p w14:paraId="5547060A" w14:textId="11323C84" w:rsidR="009A1BDB" w:rsidRPr="00291FD7" w:rsidRDefault="005C7F4E" w:rsidP="00B0467B">
      <w:pPr>
        <w:ind w:right="5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Everyone involved in </w:t>
      </w:r>
      <w:r w:rsidR="00E644AB">
        <w:rPr>
          <w:rFonts w:ascii="Arial" w:hAnsi="Arial" w:cs="Arial"/>
          <w:lang w:val="en-US"/>
        </w:rPr>
        <w:t xml:space="preserve">South Glos Parent Carers </w:t>
      </w:r>
      <w:r w:rsidR="009A1BDB">
        <w:rPr>
          <w:rFonts w:ascii="Arial" w:hAnsi="Arial" w:cs="Arial"/>
          <w:lang w:val="en-US"/>
        </w:rPr>
        <w:t xml:space="preserve">has responsibility for the welfare of </w:t>
      </w:r>
      <w:r>
        <w:rPr>
          <w:rFonts w:ascii="Arial" w:hAnsi="Arial" w:cs="Arial"/>
          <w:lang w:val="en-US"/>
        </w:rPr>
        <w:t>young people</w:t>
      </w:r>
      <w:r w:rsidR="00D846ED">
        <w:rPr>
          <w:rFonts w:ascii="Arial" w:hAnsi="Arial" w:cs="Arial"/>
          <w:lang w:val="en-US"/>
        </w:rPr>
        <w:t xml:space="preserve"> and vulnerable adults</w:t>
      </w:r>
      <w:r w:rsidR="009A1BDB">
        <w:rPr>
          <w:rFonts w:ascii="Arial" w:hAnsi="Arial" w:cs="Arial"/>
          <w:lang w:val="en-US"/>
        </w:rPr>
        <w:t>.  We proactively ensure that arrangements are in place to safeguard and promote the welfare of children</w:t>
      </w:r>
      <w:r>
        <w:rPr>
          <w:rFonts w:ascii="Arial" w:hAnsi="Arial" w:cs="Arial"/>
          <w:lang w:val="en-US"/>
        </w:rPr>
        <w:t xml:space="preserve"> and young people</w:t>
      </w:r>
      <w:r w:rsidR="001A0440">
        <w:rPr>
          <w:rFonts w:ascii="Arial" w:hAnsi="Arial" w:cs="Arial"/>
          <w:lang w:val="en-US"/>
        </w:rPr>
        <w:t xml:space="preserve"> and vulnerable adults</w:t>
      </w:r>
      <w:r w:rsidR="009A1BDB">
        <w:rPr>
          <w:rFonts w:ascii="Arial" w:hAnsi="Arial" w:cs="Arial"/>
          <w:lang w:val="en-US"/>
        </w:rPr>
        <w:t xml:space="preserve">.  </w:t>
      </w:r>
      <w:r>
        <w:rPr>
          <w:rFonts w:ascii="Arial" w:hAnsi="Arial" w:cs="Arial"/>
          <w:lang w:val="en-US"/>
        </w:rPr>
        <w:t xml:space="preserve">We will ensure that all </w:t>
      </w:r>
      <w:r w:rsidRPr="001A0440">
        <w:rPr>
          <w:rFonts w:ascii="Arial" w:hAnsi="Arial" w:cs="Arial"/>
          <w:lang w:val="en-US"/>
        </w:rPr>
        <w:t xml:space="preserve">involved with </w:t>
      </w:r>
      <w:r w:rsidR="00E644AB">
        <w:rPr>
          <w:rFonts w:ascii="Arial" w:hAnsi="Arial" w:cs="Arial"/>
          <w:lang w:val="en-US"/>
        </w:rPr>
        <w:t xml:space="preserve">South Glos Parent Carers </w:t>
      </w:r>
      <w:r w:rsidRPr="001A0440">
        <w:rPr>
          <w:rFonts w:ascii="Arial" w:hAnsi="Arial" w:cs="Arial"/>
          <w:lang w:val="en-US"/>
        </w:rPr>
        <w:t>are protected</w:t>
      </w:r>
      <w:r>
        <w:rPr>
          <w:rFonts w:ascii="Arial" w:hAnsi="Arial" w:cs="Arial"/>
          <w:lang w:val="en-US"/>
        </w:rPr>
        <w:t xml:space="preserve"> </w:t>
      </w:r>
      <w:r w:rsidR="009A1BDB">
        <w:rPr>
          <w:rFonts w:ascii="Arial" w:hAnsi="Arial" w:cs="Arial"/>
          <w:lang w:val="en-US"/>
        </w:rPr>
        <w:t>from any forms of bullying, harassment or any other maltreatment based on equalities issues.</w:t>
      </w:r>
    </w:p>
    <w:p w14:paraId="20BFA392" w14:textId="77777777" w:rsidR="00B535CB" w:rsidRDefault="00B535CB" w:rsidP="0039655B">
      <w:pPr>
        <w:jc w:val="both"/>
        <w:outlineLvl w:val="0"/>
        <w:rPr>
          <w:rFonts w:ascii="Arial" w:hAnsi="Arial" w:cs="Arial"/>
          <w:b/>
          <w:u w:val="single"/>
        </w:rPr>
      </w:pPr>
    </w:p>
    <w:p w14:paraId="72F2EE21" w14:textId="77777777" w:rsidR="00B535CB" w:rsidRDefault="00B535CB" w:rsidP="0039655B">
      <w:pPr>
        <w:jc w:val="both"/>
        <w:outlineLvl w:val="0"/>
        <w:rPr>
          <w:rFonts w:ascii="Arial" w:hAnsi="Arial" w:cs="Arial"/>
          <w:b/>
          <w:u w:val="single"/>
        </w:rPr>
      </w:pPr>
    </w:p>
    <w:p w14:paraId="6CA65CE0" w14:textId="77777777" w:rsidR="0039655B" w:rsidRPr="00291FD7" w:rsidRDefault="0039655B" w:rsidP="0039655B">
      <w:pPr>
        <w:jc w:val="both"/>
        <w:outlineLvl w:val="0"/>
        <w:rPr>
          <w:rFonts w:ascii="Arial" w:hAnsi="Arial" w:cs="Arial"/>
          <w:b/>
        </w:rPr>
      </w:pPr>
      <w:r w:rsidRPr="00291FD7">
        <w:rPr>
          <w:rFonts w:ascii="Arial" w:hAnsi="Arial" w:cs="Arial"/>
          <w:b/>
        </w:rPr>
        <w:t>Objectives</w:t>
      </w:r>
      <w:r w:rsidR="00B0467B" w:rsidRPr="00291FD7">
        <w:rPr>
          <w:rFonts w:ascii="Arial" w:hAnsi="Arial" w:cs="Arial"/>
          <w:b/>
        </w:rPr>
        <w:t xml:space="preserve"> and Actions</w:t>
      </w:r>
    </w:p>
    <w:p w14:paraId="4545E500" w14:textId="77777777" w:rsidR="0039655B" w:rsidRPr="00291FD7" w:rsidRDefault="0039655B" w:rsidP="00B0467B">
      <w:pPr>
        <w:rPr>
          <w:rFonts w:ascii="Arial" w:hAnsi="Arial" w:cs="Arial"/>
          <w:b/>
          <w:u w:val="single"/>
        </w:rPr>
      </w:pPr>
    </w:p>
    <w:p w14:paraId="256F12EF" w14:textId="77777777" w:rsidR="0039655B" w:rsidRPr="00291FD7" w:rsidRDefault="005C7F4E" w:rsidP="006E4D12">
      <w:pPr>
        <w:rPr>
          <w:rFonts w:ascii="Arial" w:hAnsi="Arial" w:cs="Arial"/>
          <w:color w:val="231F20"/>
          <w:lang w:val="en-US"/>
        </w:rPr>
      </w:pPr>
      <w:r>
        <w:rPr>
          <w:rFonts w:ascii="Arial" w:hAnsi="Arial" w:cs="Arial"/>
        </w:rPr>
        <w:t xml:space="preserve">This Policy has so far stated our overall aims and the underlying principles by which we will work.  </w:t>
      </w:r>
      <w:proofErr w:type="gramStart"/>
      <w:r>
        <w:rPr>
          <w:rFonts w:ascii="Arial" w:hAnsi="Arial" w:cs="Arial"/>
        </w:rPr>
        <w:t>In order to</w:t>
      </w:r>
      <w:proofErr w:type="gramEnd"/>
      <w:r>
        <w:rPr>
          <w:rFonts w:ascii="Arial" w:hAnsi="Arial" w:cs="Arial"/>
        </w:rPr>
        <w:t xml:space="preserve"> truly deliver on these, we need to ensure that </w:t>
      </w:r>
      <w:r w:rsidR="00463F0B">
        <w:rPr>
          <w:rFonts w:ascii="Arial" w:hAnsi="Arial" w:cs="Arial"/>
        </w:rPr>
        <w:t xml:space="preserve">the way in which we </w:t>
      </w:r>
      <w:r w:rsidR="00463F0B" w:rsidRPr="00463F0B">
        <w:rPr>
          <w:rFonts w:ascii="Arial" w:hAnsi="Arial" w:cs="Arial"/>
          <w:i/>
        </w:rPr>
        <w:t>act</w:t>
      </w:r>
      <w:r>
        <w:rPr>
          <w:rFonts w:ascii="Arial" w:hAnsi="Arial" w:cs="Arial"/>
        </w:rPr>
        <w:t xml:space="preserve"> proactively contribute</w:t>
      </w:r>
      <w:r w:rsidR="00463F0B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to their achievement.  </w:t>
      </w:r>
      <w:r w:rsidR="00463F0B">
        <w:rPr>
          <w:rFonts w:ascii="Arial" w:hAnsi="Arial" w:cs="Arial"/>
        </w:rPr>
        <w:t xml:space="preserve">Therefore, </w:t>
      </w:r>
      <w:r w:rsidR="006E4D12">
        <w:rPr>
          <w:rFonts w:ascii="Arial" w:hAnsi="Arial" w:cs="Arial"/>
        </w:rPr>
        <w:t>w</w:t>
      </w:r>
      <w:r w:rsidR="0039655B" w:rsidRPr="00291FD7">
        <w:rPr>
          <w:rFonts w:ascii="Arial" w:hAnsi="Arial" w:cs="Arial"/>
          <w:iCs/>
        </w:rPr>
        <w:t>e will</w:t>
      </w:r>
      <w:r w:rsidR="0039655B" w:rsidRPr="00291FD7">
        <w:rPr>
          <w:rFonts w:ascii="Arial" w:hAnsi="Arial" w:cs="Arial"/>
        </w:rPr>
        <w:t xml:space="preserve"> keep </w:t>
      </w:r>
      <w:r>
        <w:rPr>
          <w:rFonts w:ascii="Arial" w:hAnsi="Arial" w:cs="Arial"/>
        </w:rPr>
        <w:t>all our activities</w:t>
      </w:r>
      <w:r w:rsidR="0039655B" w:rsidRPr="00291FD7">
        <w:rPr>
          <w:rFonts w:ascii="Arial" w:hAnsi="Arial" w:cs="Arial"/>
        </w:rPr>
        <w:t xml:space="preserve"> under review </w:t>
      </w:r>
      <w:proofErr w:type="gramStart"/>
      <w:r w:rsidR="0039655B" w:rsidRPr="00291FD7">
        <w:rPr>
          <w:rFonts w:ascii="Arial" w:hAnsi="Arial" w:cs="Arial"/>
        </w:rPr>
        <w:t>in order to</w:t>
      </w:r>
      <w:proofErr w:type="gramEnd"/>
      <w:r w:rsidR="0039655B" w:rsidRPr="00291FD7">
        <w:rPr>
          <w:rFonts w:ascii="Arial" w:hAnsi="Arial" w:cs="Arial"/>
        </w:rPr>
        <w:t xml:space="preserve"> ensure </w:t>
      </w:r>
      <w:r>
        <w:rPr>
          <w:rFonts w:ascii="Arial" w:hAnsi="Arial" w:cs="Arial"/>
        </w:rPr>
        <w:t>that they</w:t>
      </w:r>
      <w:r w:rsidR="0039655B" w:rsidRPr="00291FD7">
        <w:rPr>
          <w:rFonts w:ascii="Arial" w:hAnsi="Arial" w:cs="Arial"/>
        </w:rPr>
        <w:t xml:space="preserve"> reflect </w:t>
      </w:r>
      <w:r w:rsidR="009A1BDB">
        <w:rPr>
          <w:rFonts w:ascii="Arial" w:hAnsi="Arial" w:cs="Arial"/>
        </w:rPr>
        <w:t>our</w:t>
      </w:r>
      <w:r w:rsidR="0039655B" w:rsidRPr="00291FD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aims and </w:t>
      </w:r>
      <w:r w:rsidR="0039655B" w:rsidRPr="00291FD7">
        <w:rPr>
          <w:rFonts w:ascii="Arial" w:hAnsi="Arial" w:cs="Arial"/>
        </w:rPr>
        <w:t>principles</w:t>
      </w:r>
      <w:r w:rsidR="009A1BDB">
        <w:rPr>
          <w:rFonts w:ascii="Arial" w:hAnsi="Arial" w:cs="Arial"/>
        </w:rPr>
        <w:t xml:space="preserve"> as previously stated</w:t>
      </w:r>
      <w:r w:rsidR="0039655B" w:rsidRPr="00291FD7">
        <w:rPr>
          <w:rFonts w:ascii="Arial" w:hAnsi="Arial" w:cs="Arial"/>
        </w:rPr>
        <w:t>.</w:t>
      </w:r>
      <w:r w:rsidR="00D503AF" w:rsidRPr="00D503AF">
        <w:rPr>
          <w:rFonts w:ascii="Arial" w:hAnsi="Arial" w:cs="Arial"/>
        </w:rPr>
        <w:t xml:space="preserve"> </w:t>
      </w:r>
      <w:r w:rsidR="00D503AF">
        <w:rPr>
          <w:rFonts w:ascii="Arial" w:hAnsi="Arial" w:cs="Arial"/>
        </w:rPr>
        <w:t xml:space="preserve"> </w:t>
      </w:r>
      <w:r w:rsidR="00D503AF" w:rsidRPr="00291FD7">
        <w:rPr>
          <w:rFonts w:ascii="Arial" w:hAnsi="Arial" w:cs="Arial"/>
        </w:rPr>
        <w:t xml:space="preserve">We </w:t>
      </w:r>
      <w:r w:rsidR="00D503AF">
        <w:rPr>
          <w:rFonts w:ascii="Arial" w:hAnsi="Arial" w:cs="Arial"/>
        </w:rPr>
        <w:t>will use appropriate data and information</w:t>
      </w:r>
      <w:r w:rsidR="00D503AF" w:rsidRPr="00291FD7">
        <w:rPr>
          <w:rFonts w:ascii="Arial" w:hAnsi="Arial" w:cs="Arial"/>
        </w:rPr>
        <w:t xml:space="preserve"> </w:t>
      </w:r>
      <w:r w:rsidR="00D503AF">
        <w:rPr>
          <w:rFonts w:ascii="Arial" w:hAnsi="Arial" w:cs="Arial"/>
        </w:rPr>
        <w:t>to assist us in understanding how well we are doing in respect of all areas of equality.</w:t>
      </w:r>
    </w:p>
    <w:p w14:paraId="31361DD0" w14:textId="77777777" w:rsidR="0039655B" w:rsidRPr="00291FD7" w:rsidRDefault="0039655B" w:rsidP="0039655B">
      <w:pPr>
        <w:ind w:right="95"/>
        <w:rPr>
          <w:rFonts w:ascii="Arial" w:hAnsi="Arial" w:cs="Arial"/>
        </w:rPr>
      </w:pPr>
    </w:p>
    <w:p w14:paraId="042276E1" w14:textId="6406BF6C" w:rsidR="0039655B" w:rsidRPr="00291FD7" w:rsidRDefault="0039655B" w:rsidP="0039655B">
      <w:pPr>
        <w:ind w:right="95"/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 respect </w:t>
      </w:r>
      <w:r w:rsidR="00B535CB">
        <w:rPr>
          <w:rFonts w:ascii="Arial" w:hAnsi="Arial" w:cs="Arial"/>
        </w:rPr>
        <w:t>the diversity</w:t>
      </w:r>
      <w:r w:rsidRPr="00291FD7">
        <w:rPr>
          <w:rFonts w:ascii="Arial" w:hAnsi="Arial" w:cs="Arial"/>
        </w:rPr>
        <w:t xml:space="preserve"> of all staff, </w:t>
      </w:r>
      <w:r w:rsidR="00C20592">
        <w:rPr>
          <w:rFonts w:ascii="Arial" w:hAnsi="Arial" w:cs="Arial"/>
        </w:rPr>
        <w:t xml:space="preserve">volunteers, </w:t>
      </w:r>
      <w:r w:rsidR="00D503AF">
        <w:rPr>
          <w:rFonts w:ascii="Arial" w:hAnsi="Arial" w:cs="Arial"/>
        </w:rPr>
        <w:t xml:space="preserve">service users and all associated with </w:t>
      </w:r>
      <w:r w:rsidR="00C20592">
        <w:rPr>
          <w:rFonts w:ascii="Arial" w:hAnsi="Arial" w:cs="Arial"/>
        </w:rPr>
        <w:t>the organisation</w:t>
      </w:r>
      <w:r w:rsidR="00D503AF">
        <w:rPr>
          <w:rFonts w:ascii="Arial" w:hAnsi="Arial" w:cs="Arial"/>
        </w:rPr>
        <w:t xml:space="preserve"> </w:t>
      </w:r>
      <w:r w:rsidR="00CB33D9">
        <w:rPr>
          <w:rFonts w:ascii="Arial" w:hAnsi="Arial" w:cs="Arial"/>
        </w:rPr>
        <w:t xml:space="preserve">and </w:t>
      </w:r>
      <w:r w:rsidRPr="00291FD7">
        <w:rPr>
          <w:rFonts w:ascii="Arial" w:hAnsi="Arial" w:cs="Arial"/>
        </w:rPr>
        <w:t xml:space="preserve">comply with reasonable requests relating to </w:t>
      </w:r>
      <w:r w:rsidR="00B535CB">
        <w:rPr>
          <w:rFonts w:ascii="Arial" w:hAnsi="Arial" w:cs="Arial"/>
        </w:rPr>
        <w:t>a full range of equalities issues.</w:t>
      </w:r>
    </w:p>
    <w:p w14:paraId="39373FB3" w14:textId="77777777" w:rsidR="0039655B" w:rsidRPr="00291FD7" w:rsidRDefault="0039655B" w:rsidP="0039655B">
      <w:pPr>
        <w:ind w:right="95"/>
        <w:rPr>
          <w:rFonts w:ascii="Arial" w:hAnsi="Arial" w:cs="Arial"/>
        </w:rPr>
      </w:pPr>
    </w:p>
    <w:p w14:paraId="17938514" w14:textId="77777777" w:rsidR="0039655B" w:rsidRPr="00291FD7" w:rsidRDefault="0039655B" w:rsidP="0039655B">
      <w:pPr>
        <w:ind w:right="95"/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We ensure that the content of this policy is known to all </w:t>
      </w:r>
      <w:r w:rsidR="00D503AF">
        <w:rPr>
          <w:rFonts w:ascii="Arial" w:hAnsi="Arial" w:cs="Arial"/>
        </w:rPr>
        <w:t>as appropriate.</w:t>
      </w:r>
    </w:p>
    <w:p w14:paraId="11651BF2" w14:textId="77777777" w:rsidR="0039655B" w:rsidRPr="00291FD7" w:rsidRDefault="0039655B" w:rsidP="0039655B">
      <w:pPr>
        <w:ind w:right="95"/>
        <w:rPr>
          <w:rFonts w:ascii="Arial" w:hAnsi="Arial" w:cs="Arial"/>
        </w:rPr>
      </w:pPr>
    </w:p>
    <w:p w14:paraId="6EEDD7EC" w14:textId="77777777" w:rsidR="0039655B" w:rsidRDefault="0039655B" w:rsidP="00B535CB">
      <w:pPr>
        <w:ind w:right="95"/>
        <w:rPr>
          <w:rFonts w:ascii="Arial" w:hAnsi="Arial" w:cs="Arial"/>
        </w:rPr>
      </w:pPr>
      <w:r w:rsidRPr="00291FD7">
        <w:rPr>
          <w:rFonts w:ascii="Arial" w:hAnsi="Arial" w:cs="Arial"/>
        </w:rPr>
        <w:t>We ensure that the core principles listed above apply also to the full rang</w:t>
      </w:r>
      <w:r w:rsidR="00B535CB">
        <w:rPr>
          <w:rFonts w:ascii="Arial" w:hAnsi="Arial" w:cs="Arial"/>
        </w:rPr>
        <w:t xml:space="preserve">e </w:t>
      </w:r>
      <w:r w:rsidR="00D503AF">
        <w:rPr>
          <w:rFonts w:ascii="Arial" w:hAnsi="Arial" w:cs="Arial"/>
        </w:rPr>
        <w:t>of our policies and practices</w:t>
      </w:r>
      <w:r w:rsidR="00B535CB">
        <w:rPr>
          <w:rFonts w:ascii="Arial" w:hAnsi="Arial" w:cs="Arial"/>
        </w:rPr>
        <w:t>.</w:t>
      </w:r>
    </w:p>
    <w:p w14:paraId="35815DBD" w14:textId="77777777" w:rsidR="001A0440" w:rsidRDefault="001A0440" w:rsidP="0039655B">
      <w:pPr>
        <w:pStyle w:val="Heading3"/>
        <w:rPr>
          <w:rFonts w:ascii="Arial" w:hAnsi="Arial"/>
          <w:b/>
          <w:i w:val="0"/>
          <w:sz w:val="24"/>
          <w:szCs w:val="24"/>
        </w:rPr>
      </w:pPr>
    </w:p>
    <w:p w14:paraId="74FB0723" w14:textId="77777777" w:rsidR="00B77902" w:rsidRDefault="00B77902" w:rsidP="0039655B">
      <w:pPr>
        <w:pStyle w:val="Heading3"/>
        <w:rPr>
          <w:rFonts w:ascii="Arial" w:hAnsi="Arial"/>
          <w:b/>
          <w:i w:val="0"/>
          <w:sz w:val="24"/>
          <w:szCs w:val="24"/>
        </w:rPr>
      </w:pPr>
    </w:p>
    <w:p w14:paraId="3EF5EFCE" w14:textId="255CD242" w:rsidR="0039655B" w:rsidRPr="00291FD7" w:rsidRDefault="0039655B" w:rsidP="0039655B">
      <w:pPr>
        <w:pStyle w:val="Heading3"/>
        <w:rPr>
          <w:rFonts w:ascii="Arial" w:hAnsi="Arial"/>
          <w:b/>
          <w:i w:val="0"/>
          <w:sz w:val="24"/>
          <w:szCs w:val="24"/>
        </w:rPr>
      </w:pPr>
      <w:r w:rsidRPr="00291FD7">
        <w:rPr>
          <w:rFonts w:ascii="Arial" w:hAnsi="Arial"/>
          <w:b/>
          <w:i w:val="0"/>
          <w:sz w:val="24"/>
          <w:szCs w:val="24"/>
        </w:rPr>
        <w:t>Roles and responsibilities</w:t>
      </w:r>
    </w:p>
    <w:p w14:paraId="7BFD8AFF" w14:textId="77777777" w:rsidR="0039655B" w:rsidRPr="00291FD7" w:rsidRDefault="0039655B" w:rsidP="0039655B">
      <w:pPr>
        <w:rPr>
          <w:rFonts w:ascii="Arial" w:hAnsi="Arial" w:cs="Arial"/>
          <w:u w:val="single"/>
        </w:rPr>
      </w:pPr>
    </w:p>
    <w:p w14:paraId="48CA5EAF" w14:textId="21E94425" w:rsidR="0039655B" w:rsidRPr="00291FD7" w:rsidRDefault="00D503AF" w:rsidP="0039655B">
      <w:pPr>
        <w:ind w:right="95"/>
        <w:rPr>
          <w:rFonts w:ascii="Arial" w:hAnsi="Arial" w:cs="Arial"/>
        </w:rPr>
      </w:pPr>
      <w:r>
        <w:rPr>
          <w:rFonts w:ascii="Arial" w:hAnsi="Arial" w:cs="Arial"/>
        </w:rPr>
        <w:t xml:space="preserve">Everybody involved with </w:t>
      </w:r>
      <w:r w:rsidR="00E644AB">
        <w:rPr>
          <w:rFonts w:ascii="Arial" w:hAnsi="Arial" w:cs="Arial"/>
        </w:rPr>
        <w:t xml:space="preserve">South Glos Parent Carers </w:t>
      </w:r>
      <w:r>
        <w:rPr>
          <w:rFonts w:ascii="Arial" w:hAnsi="Arial" w:cs="Arial"/>
        </w:rPr>
        <w:t>is</w:t>
      </w:r>
      <w:r w:rsidR="0039655B" w:rsidRPr="00291FD7">
        <w:rPr>
          <w:rFonts w:ascii="Arial" w:hAnsi="Arial" w:cs="Arial"/>
        </w:rPr>
        <w:t xml:space="preserve"> expected to:</w:t>
      </w:r>
    </w:p>
    <w:p w14:paraId="169F37C5" w14:textId="77777777" w:rsidR="0039655B" w:rsidRPr="00291FD7" w:rsidRDefault="0039655B" w:rsidP="0039655B">
      <w:pPr>
        <w:autoSpaceDN w:val="0"/>
        <w:ind w:left="1080"/>
        <w:rPr>
          <w:rFonts w:ascii="Arial" w:hAnsi="Arial" w:cs="Arial"/>
        </w:rPr>
      </w:pPr>
    </w:p>
    <w:p w14:paraId="752B2C06" w14:textId="77777777" w:rsidR="0039655B" w:rsidRPr="00291FD7" w:rsidRDefault="0039655B" w:rsidP="0039655B">
      <w:pPr>
        <w:numPr>
          <w:ilvl w:val="0"/>
          <w:numId w:val="13"/>
        </w:numPr>
        <w:autoSpaceDN w:val="0"/>
        <w:rPr>
          <w:rFonts w:ascii="Arial" w:hAnsi="Arial" w:cs="Arial"/>
        </w:rPr>
      </w:pPr>
      <w:r w:rsidRPr="00291FD7">
        <w:rPr>
          <w:rFonts w:ascii="Arial" w:hAnsi="Arial" w:cs="Arial"/>
        </w:rPr>
        <w:t>promote an inclusive and collaborative ethos</w:t>
      </w:r>
      <w:r w:rsidR="00B535CB">
        <w:rPr>
          <w:rFonts w:ascii="Arial" w:hAnsi="Arial" w:cs="Arial"/>
        </w:rPr>
        <w:t>.</w:t>
      </w:r>
    </w:p>
    <w:p w14:paraId="1444C982" w14:textId="77777777" w:rsidR="0039655B" w:rsidRPr="00291FD7" w:rsidRDefault="0039655B" w:rsidP="0039655B">
      <w:pPr>
        <w:numPr>
          <w:ilvl w:val="0"/>
          <w:numId w:val="13"/>
        </w:numPr>
        <w:autoSpaceDN w:val="0"/>
        <w:rPr>
          <w:rFonts w:ascii="Arial" w:hAnsi="Arial" w:cs="Arial"/>
        </w:rPr>
      </w:pPr>
      <w:r w:rsidRPr="00291FD7">
        <w:rPr>
          <w:rFonts w:ascii="Arial" w:hAnsi="Arial" w:cs="Arial"/>
        </w:rPr>
        <w:t>deal appropriately with any prejudice-related incidents that may occur</w:t>
      </w:r>
      <w:r w:rsidR="00B535CB">
        <w:rPr>
          <w:rFonts w:ascii="Arial" w:hAnsi="Arial" w:cs="Arial"/>
        </w:rPr>
        <w:t>.</w:t>
      </w:r>
    </w:p>
    <w:p w14:paraId="2DF34649" w14:textId="77777777" w:rsidR="0039655B" w:rsidRPr="00291FD7" w:rsidRDefault="0039655B" w:rsidP="0039655B">
      <w:pPr>
        <w:numPr>
          <w:ilvl w:val="0"/>
          <w:numId w:val="13"/>
        </w:numPr>
        <w:autoSpaceDN w:val="0"/>
        <w:rPr>
          <w:rFonts w:ascii="Arial" w:hAnsi="Arial" w:cs="Arial"/>
        </w:rPr>
      </w:pPr>
      <w:r w:rsidRPr="00291FD7">
        <w:rPr>
          <w:rFonts w:ascii="Arial" w:hAnsi="Arial" w:cs="Arial"/>
        </w:rPr>
        <w:t>identify and challenge bias and stereotyping</w:t>
      </w:r>
      <w:r w:rsidR="00B535CB">
        <w:rPr>
          <w:rFonts w:ascii="Arial" w:hAnsi="Arial" w:cs="Arial"/>
        </w:rPr>
        <w:t>.</w:t>
      </w:r>
    </w:p>
    <w:p w14:paraId="68DC31FD" w14:textId="074D2659" w:rsidR="0039655B" w:rsidRPr="00291FD7" w:rsidRDefault="0039655B" w:rsidP="0039655B">
      <w:pPr>
        <w:numPr>
          <w:ilvl w:val="0"/>
          <w:numId w:val="13"/>
        </w:numPr>
        <w:autoSpaceDN w:val="0"/>
        <w:rPr>
          <w:rFonts w:ascii="Arial" w:hAnsi="Arial" w:cs="Arial"/>
        </w:rPr>
      </w:pPr>
      <w:r w:rsidRPr="00291FD7">
        <w:rPr>
          <w:rFonts w:ascii="Arial" w:hAnsi="Arial" w:cs="Arial"/>
        </w:rPr>
        <w:t xml:space="preserve">support </w:t>
      </w:r>
      <w:r w:rsidR="00B535CB">
        <w:rPr>
          <w:rFonts w:ascii="Arial" w:hAnsi="Arial" w:cs="Arial"/>
        </w:rPr>
        <w:t xml:space="preserve">the diversity of </w:t>
      </w:r>
      <w:r w:rsidR="00E644AB">
        <w:rPr>
          <w:rFonts w:ascii="Arial" w:hAnsi="Arial" w:cs="Arial"/>
        </w:rPr>
        <w:t>service users</w:t>
      </w:r>
      <w:r w:rsidRPr="00291FD7">
        <w:rPr>
          <w:rFonts w:ascii="Arial" w:hAnsi="Arial" w:cs="Arial"/>
        </w:rPr>
        <w:t xml:space="preserve"> </w:t>
      </w:r>
      <w:r w:rsidR="00B535CB">
        <w:rPr>
          <w:rFonts w:ascii="Arial" w:hAnsi="Arial" w:cs="Arial"/>
        </w:rPr>
        <w:t xml:space="preserve">based on individual </w:t>
      </w:r>
      <w:r w:rsidR="00E644AB">
        <w:rPr>
          <w:rFonts w:ascii="Arial" w:hAnsi="Arial" w:cs="Arial"/>
        </w:rPr>
        <w:t>needs</w:t>
      </w:r>
      <w:r w:rsidR="00B535CB">
        <w:rPr>
          <w:rFonts w:ascii="Arial" w:hAnsi="Arial" w:cs="Arial"/>
        </w:rPr>
        <w:t>.</w:t>
      </w:r>
    </w:p>
    <w:p w14:paraId="62769E16" w14:textId="77777777" w:rsidR="006622F1" w:rsidRDefault="006622F1" w:rsidP="0039655B">
      <w:pPr>
        <w:jc w:val="both"/>
        <w:rPr>
          <w:rFonts w:ascii="Arial" w:hAnsi="Arial" w:cs="Arial"/>
        </w:rPr>
      </w:pPr>
    </w:p>
    <w:p w14:paraId="7B9B9066" w14:textId="77777777" w:rsidR="001B3A9A" w:rsidRDefault="001B3A9A" w:rsidP="0039655B">
      <w:pPr>
        <w:jc w:val="both"/>
        <w:rPr>
          <w:rFonts w:ascii="Arial" w:hAnsi="Arial" w:cs="Arial"/>
        </w:rPr>
      </w:pPr>
    </w:p>
    <w:p w14:paraId="19FF942A" w14:textId="77777777" w:rsidR="001B3A9A" w:rsidRPr="00D17F51" w:rsidRDefault="001B3A9A" w:rsidP="001B3A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Version: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 – replacing Equality Policy</w:t>
      </w:r>
    </w:p>
    <w:p w14:paraId="7CE3D384" w14:textId="77777777" w:rsidR="001B3A9A" w:rsidRPr="00D17F51" w:rsidRDefault="001B3A9A" w:rsidP="001B3A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Approved: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November 2017</w:t>
      </w:r>
    </w:p>
    <w:p w14:paraId="4B365B00" w14:textId="70561B38" w:rsidR="001B3A9A" w:rsidRDefault="001B3A9A" w:rsidP="001B3A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Last </w:t>
      </w:r>
      <w:r w:rsidRPr="00D17F51">
        <w:rPr>
          <w:rFonts w:ascii="Arial" w:hAnsi="Arial" w:cs="Arial"/>
          <w:b/>
        </w:rPr>
        <w:t>Review:</w:t>
      </w:r>
      <w:r>
        <w:rPr>
          <w:rFonts w:ascii="Arial" w:hAnsi="Arial" w:cs="Arial"/>
          <w:b/>
        </w:rPr>
        <w:tab/>
      </w:r>
      <w:r w:rsidR="006418E0">
        <w:rPr>
          <w:rFonts w:ascii="Arial" w:hAnsi="Arial" w:cs="Arial"/>
          <w:b/>
        </w:rPr>
        <w:t>June 2021</w:t>
      </w:r>
    </w:p>
    <w:p w14:paraId="7F4DE623" w14:textId="7F0EEE94" w:rsidR="001B3A9A" w:rsidRPr="00D17F51" w:rsidRDefault="001B3A9A" w:rsidP="001B3A9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Next Review:</w:t>
      </w:r>
      <w:r>
        <w:rPr>
          <w:rFonts w:ascii="Arial" w:hAnsi="Arial" w:cs="Arial"/>
          <w:b/>
        </w:rPr>
        <w:tab/>
      </w:r>
      <w:r w:rsidR="002D7410">
        <w:rPr>
          <w:rFonts w:ascii="Arial" w:hAnsi="Arial" w:cs="Arial"/>
          <w:b/>
        </w:rPr>
        <w:t>June 202</w:t>
      </w:r>
      <w:r w:rsidR="006418E0">
        <w:rPr>
          <w:rFonts w:ascii="Arial" w:hAnsi="Arial" w:cs="Arial"/>
          <w:b/>
        </w:rPr>
        <w:t>4</w:t>
      </w:r>
    </w:p>
    <w:p w14:paraId="6A82D66E" w14:textId="1F6B4040" w:rsidR="001B3A9A" w:rsidRPr="00291FD7" w:rsidRDefault="001B1ABF" w:rsidP="001B3A9A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Discussed by Board and updates agreed on </w:t>
      </w:r>
      <w:r w:rsidR="006418E0">
        <w:rPr>
          <w:rFonts w:ascii="Arial" w:hAnsi="Arial" w:cs="Arial"/>
          <w:b/>
        </w:rPr>
        <w:t>25</w:t>
      </w:r>
      <w:r w:rsidR="006418E0" w:rsidRPr="006418E0">
        <w:rPr>
          <w:rFonts w:ascii="Arial" w:hAnsi="Arial" w:cs="Arial"/>
          <w:b/>
          <w:vertAlign w:val="superscript"/>
        </w:rPr>
        <w:t>th</w:t>
      </w:r>
      <w:r w:rsidR="006418E0">
        <w:rPr>
          <w:rFonts w:ascii="Arial" w:hAnsi="Arial" w:cs="Arial"/>
          <w:b/>
        </w:rPr>
        <w:t xml:space="preserve"> June 2021</w:t>
      </w:r>
    </w:p>
    <w:sectPr w:rsidR="001B3A9A" w:rsidRPr="00291FD7" w:rsidSect="009B0AC0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567" w:footer="45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71E6B" w14:textId="77777777" w:rsidR="0086170E" w:rsidRDefault="0086170E">
      <w:r>
        <w:separator/>
      </w:r>
    </w:p>
  </w:endnote>
  <w:endnote w:type="continuationSeparator" w:id="0">
    <w:p w14:paraId="3F57CB60" w14:textId="77777777" w:rsidR="0086170E" w:rsidRDefault="00861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Estrangelo Edessa">
    <w:altName w:val="Comic Sans MS"/>
    <w:panose1 w:val="00000000000000000000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72DCB" w14:textId="77777777" w:rsidR="00D846ED" w:rsidRDefault="00D846ED" w:rsidP="008935E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E747EE5" w14:textId="77777777" w:rsidR="00D846ED" w:rsidRDefault="00D846ED" w:rsidP="00B76C8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D17DB" w14:textId="3C7B3490" w:rsidR="001B3A9A" w:rsidRDefault="001B3A9A" w:rsidP="001B3A9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Registered Office Poole Court, Poole Court Drive, Yate BS37 5P</w:t>
    </w:r>
    <w:r w:rsidR="00B77902">
      <w:rPr>
        <w:rFonts w:ascii="Arial" w:hAnsi="Arial" w:cs="Arial"/>
        <w:sz w:val="16"/>
        <w:szCs w:val="16"/>
      </w:rPr>
      <w:t>T</w:t>
    </w:r>
  </w:p>
  <w:p w14:paraId="5B092ABD" w14:textId="3C86AEB4" w:rsidR="001B3A9A" w:rsidRDefault="00E644AB" w:rsidP="001B3A9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South Glos Parent Carers </w:t>
    </w:r>
    <w:r w:rsidR="001B3A9A">
      <w:rPr>
        <w:rFonts w:ascii="Arial" w:hAnsi="Arial" w:cs="Arial"/>
        <w:sz w:val="16"/>
        <w:szCs w:val="16"/>
      </w:rPr>
      <w:t>is a Community Interest Company CIC 8364673 (not for profit)</w:t>
    </w:r>
  </w:p>
  <w:p w14:paraId="09B96A02" w14:textId="77777777" w:rsidR="001B3A9A" w:rsidRDefault="001B3A9A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29247DEF" w14:textId="77777777" w:rsidR="00D846ED" w:rsidRDefault="00D846ED" w:rsidP="00B76C8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6934C5" w14:textId="77777777" w:rsidR="0086170E" w:rsidRDefault="0086170E">
      <w:r>
        <w:separator/>
      </w:r>
    </w:p>
  </w:footnote>
  <w:footnote w:type="continuationSeparator" w:id="0">
    <w:p w14:paraId="03EC71BA" w14:textId="77777777" w:rsidR="0086170E" w:rsidRDefault="008617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2AA5C" w14:textId="0F5F724C" w:rsidR="00D846ED" w:rsidRDefault="00E96300" w:rsidP="009B0AC0">
    <w:pPr>
      <w:pStyle w:val="Header"/>
      <w:jc w:val="center"/>
    </w:pPr>
    <w:r>
      <w:rPr>
        <w:noProof/>
      </w:rPr>
      <w:drawing>
        <wp:inline distT="0" distB="0" distL="0" distR="0" wp14:anchorId="5BB0825C" wp14:editId="6CF02D6A">
          <wp:extent cx="2346960" cy="890615"/>
          <wp:effectExtent l="0" t="0" r="0" b="5080"/>
          <wp:docPr id="2" name="Picture 2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68738" cy="8988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4pt;height:9.6pt" o:bullet="t">
        <v:imagedata r:id="rId1" o:title="BD21295_"/>
      </v:shape>
    </w:pict>
  </w:numPicBullet>
  <w:abstractNum w:abstractNumId="0" w15:restartNumberingAfterBreak="0">
    <w:nsid w:val="00EF7342"/>
    <w:multiLevelType w:val="hybridMultilevel"/>
    <w:tmpl w:val="851ADC18"/>
    <w:lvl w:ilvl="0" w:tplc="08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7F7171"/>
    <w:multiLevelType w:val="hybridMultilevel"/>
    <w:tmpl w:val="83FE3E64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" w15:restartNumberingAfterBreak="0">
    <w:nsid w:val="0861147D"/>
    <w:multiLevelType w:val="hybridMultilevel"/>
    <w:tmpl w:val="57607E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D4204"/>
    <w:multiLevelType w:val="hybridMultilevel"/>
    <w:tmpl w:val="96AE25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326B0"/>
    <w:multiLevelType w:val="hybridMultilevel"/>
    <w:tmpl w:val="F522A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3F15A4"/>
    <w:multiLevelType w:val="hybridMultilevel"/>
    <w:tmpl w:val="BB64805E"/>
    <w:lvl w:ilvl="0" w:tplc="FFFFFFFF">
      <w:start w:val="1"/>
      <w:numFmt w:val="bullet"/>
      <w:pStyle w:val="bu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CC7E40"/>
    <w:multiLevelType w:val="hybridMultilevel"/>
    <w:tmpl w:val="7CF64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56409A"/>
    <w:multiLevelType w:val="hybridMultilevel"/>
    <w:tmpl w:val="317E08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A1E7B"/>
    <w:multiLevelType w:val="multilevel"/>
    <w:tmpl w:val="78FE1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3725515"/>
    <w:multiLevelType w:val="hybridMultilevel"/>
    <w:tmpl w:val="C628766C"/>
    <w:lvl w:ilvl="0" w:tplc="7D6E7F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DC3C725A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51EE6B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BEAA118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008083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79F4251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7B62CD1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646FC9E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CDCA782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44B5A58"/>
    <w:multiLevelType w:val="hybridMultilevel"/>
    <w:tmpl w:val="6DCA801C"/>
    <w:lvl w:ilvl="0" w:tplc="2FDA20E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03267D"/>
    <w:multiLevelType w:val="hybridMultilevel"/>
    <w:tmpl w:val="88CA25B4"/>
    <w:lvl w:ilvl="0" w:tplc="AEE8795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41261"/>
    <w:multiLevelType w:val="hybridMultilevel"/>
    <w:tmpl w:val="23F83370"/>
    <w:lvl w:ilvl="0" w:tplc="424CE710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5D64D3"/>
    <w:multiLevelType w:val="hybridMultilevel"/>
    <w:tmpl w:val="98EE89D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C895727"/>
    <w:multiLevelType w:val="hybridMultilevel"/>
    <w:tmpl w:val="81BC947E"/>
    <w:lvl w:ilvl="0" w:tplc="7D6E7F7A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0C32EB"/>
    <w:multiLevelType w:val="hybridMultilevel"/>
    <w:tmpl w:val="52CE2F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157C52"/>
    <w:multiLevelType w:val="hybridMultilevel"/>
    <w:tmpl w:val="4BE86F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8620E7"/>
    <w:multiLevelType w:val="hybridMultilevel"/>
    <w:tmpl w:val="C952F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931A35"/>
    <w:multiLevelType w:val="hybridMultilevel"/>
    <w:tmpl w:val="378EC462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D04155"/>
    <w:multiLevelType w:val="hybridMultilevel"/>
    <w:tmpl w:val="13BA2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7E4E24"/>
    <w:multiLevelType w:val="hybridMultilevel"/>
    <w:tmpl w:val="E24ACE6C"/>
    <w:lvl w:ilvl="0" w:tplc="FFFFFFFF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21" w15:restartNumberingAfterBreak="0">
    <w:nsid w:val="77565D63"/>
    <w:multiLevelType w:val="hybridMultilevel"/>
    <w:tmpl w:val="B77818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D61439"/>
    <w:multiLevelType w:val="hybridMultilevel"/>
    <w:tmpl w:val="F9B080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983A4A"/>
    <w:multiLevelType w:val="hybridMultilevel"/>
    <w:tmpl w:val="E51610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6017845">
    <w:abstractNumId w:val="15"/>
  </w:num>
  <w:num w:numId="2" w16cid:durableId="1291741859">
    <w:abstractNumId w:val="22"/>
  </w:num>
  <w:num w:numId="3" w16cid:durableId="415826148">
    <w:abstractNumId w:val="18"/>
  </w:num>
  <w:num w:numId="4" w16cid:durableId="2106919209">
    <w:abstractNumId w:val="23"/>
  </w:num>
  <w:num w:numId="5" w16cid:durableId="729960280">
    <w:abstractNumId w:val="17"/>
  </w:num>
  <w:num w:numId="6" w16cid:durableId="670839618">
    <w:abstractNumId w:val="21"/>
  </w:num>
  <w:num w:numId="7" w16cid:durableId="575869512">
    <w:abstractNumId w:val="19"/>
  </w:num>
  <w:num w:numId="8" w16cid:durableId="184100614">
    <w:abstractNumId w:val="6"/>
  </w:num>
  <w:num w:numId="9" w16cid:durableId="55204831">
    <w:abstractNumId w:val="7"/>
  </w:num>
  <w:num w:numId="10" w16cid:durableId="819809627">
    <w:abstractNumId w:val="0"/>
  </w:num>
  <w:num w:numId="11" w16cid:durableId="1469130249">
    <w:abstractNumId w:val="3"/>
  </w:num>
  <w:num w:numId="12" w16cid:durableId="1294018376">
    <w:abstractNumId w:val="13"/>
  </w:num>
  <w:num w:numId="13" w16cid:durableId="2010937672">
    <w:abstractNumId w:val="16"/>
  </w:num>
  <w:num w:numId="14" w16cid:durableId="665322270">
    <w:abstractNumId w:val="5"/>
  </w:num>
  <w:num w:numId="15" w16cid:durableId="38751247">
    <w:abstractNumId w:val="14"/>
  </w:num>
  <w:num w:numId="16" w16cid:durableId="1245527262">
    <w:abstractNumId w:val="9"/>
  </w:num>
  <w:num w:numId="17" w16cid:durableId="1539973970">
    <w:abstractNumId w:val="10"/>
  </w:num>
  <w:num w:numId="18" w16cid:durableId="189882369">
    <w:abstractNumId w:val="12"/>
  </w:num>
  <w:num w:numId="19" w16cid:durableId="1387141490">
    <w:abstractNumId w:val="20"/>
  </w:num>
  <w:num w:numId="20" w16cid:durableId="832066987">
    <w:abstractNumId w:val="1"/>
  </w:num>
  <w:num w:numId="21" w16cid:durableId="992222475">
    <w:abstractNumId w:val="8"/>
  </w:num>
  <w:num w:numId="22" w16cid:durableId="1445998663">
    <w:abstractNumId w:val="11"/>
  </w:num>
  <w:num w:numId="23" w16cid:durableId="1967392468">
    <w:abstractNumId w:val="4"/>
  </w:num>
  <w:num w:numId="24" w16cid:durableId="544952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55B"/>
    <w:rsid w:val="00043446"/>
    <w:rsid w:val="00050FFA"/>
    <w:rsid w:val="00071F7A"/>
    <w:rsid w:val="000C1305"/>
    <w:rsid w:val="000C2B76"/>
    <w:rsid w:val="00110649"/>
    <w:rsid w:val="00115C43"/>
    <w:rsid w:val="00132823"/>
    <w:rsid w:val="00144DC6"/>
    <w:rsid w:val="00147274"/>
    <w:rsid w:val="00161654"/>
    <w:rsid w:val="001730CE"/>
    <w:rsid w:val="00173EF4"/>
    <w:rsid w:val="00182077"/>
    <w:rsid w:val="001839F0"/>
    <w:rsid w:val="001A0440"/>
    <w:rsid w:val="001A6A53"/>
    <w:rsid w:val="001B1ABF"/>
    <w:rsid w:val="001B3A9A"/>
    <w:rsid w:val="001B53D7"/>
    <w:rsid w:val="001C5FF7"/>
    <w:rsid w:val="001E0FEF"/>
    <w:rsid w:val="001E3010"/>
    <w:rsid w:val="001F4C5C"/>
    <w:rsid w:val="00216F11"/>
    <w:rsid w:val="00254413"/>
    <w:rsid w:val="00275B8F"/>
    <w:rsid w:val="00291FD7"/>
    <w:rsid w:val="0029238E"/>
    <w:rsid w:val="002B18B9"/>
    <w:rsid w:val="002D3555"/>
    <w:rsid w:val="002D7410"/>
    <w:rsid w:val="002F5FEC"/>
    <w:rsid w:val="00323196"/>
    <w:rsid w:val="00323B49"/>
    <w:rsid w:val="00347631"/>
    <w:rsid w:val="00355C03"/>
    <w:rsid w:val="003833F6"/>
    <w:rsid w:val="0039655B"/>
    <w:rsid w:val="003C237B"/>
    <w:rsid w:val="00401321"/>
    <w:rsid w:val="00423F4A"/>
    <w:rsid w:val="00427832"/>
    <w:rsid w:val="004439AD"/>
    <w:rsid w:val="00463F0B"/>
    <w:rsid w:val="004775CA"/>
    <w:rsid w:val="004A0909"/>
    <w:rsid w:val="004B4B2E"/>
    <w:rsid w:val="004B6BC4"/>
    <w:rsid w:val="004E3365"/>
    <w:rsid w:val="0053438F"/>
    <w:rsid w:val="00560F98"/>
    <w:rsid w:val="005816C6"/>
    <w:rsid w:val="0059460A"/>
    <w:rsid w:val="005C7F4E"/>
    <w:rsid w:val="006023CA"/>
    <w:rsid w:val="00615C9B"/>
    <w:rsid w:val="00615DB4"/>
    <w:rsid w:val="00621034"/>
    <w:rsid w:val="006217D4"/>
    <w:rsid w:val="006271E2"/>
    <w:rsid w:val="006418E0"/>
    <w:rsid w:val="00660414"/>
    <w:rsid w:val="006622F1"/>
    <w:rsid w:val="006832ED"/>
    <w:rsid w:val="00686C03"/>
    <w:rsid w:val="006B122E"/>
    <w:rsid w:val="006B26E1"/>
    <w:rsid w:val="006C7107"/>
    <w:rsid w:val="006E41DB"/>
    <w:rsid w:val="006E4D12"/>
    <w:rsid w:val="006E5063"/>
    <w:rsid w:val="006F5CF0"/>
    <w:rsid w:val="007509F4"/>
    <w:rsid w:val="00752094"/>
    <w:rsid w:val="00752E7C"/>
    <w:rsid w:val="00753019"/>
    <w:rsid w:val="00766998"/>
    <w:rsid w:val="0078052F"/>
    <w:rsid w:val="007B6EF5"/>
    <w:rsid w:val="007F17FC"/>
    <w:rsid w:val="007F1A48"/>
    <w:rsid w:val="007F567C"/>
    <w:rsid w:val="0080614C"/>
    <w:rsid w:val="008074CD"/>
    <w:rsid w:val="00855428"/>
    <w:rsid w:val="0086170E"/>
    <w:rsid w:val="008935E5"/>
    <w:rsid w:val="00895271"/>
    <w:rsid w:val="008B60F4"/>
    <w:rsid w:val="008E6F8B"/>
    <w:rsid w:val="008F1FB7"/>
    <w:rsid w:val="009165CF"/>
    <w:rsid w:val="0091702F"/>
    <w:rsid w:val="00923DC8"/>
    <w:rsid w:val="0093361A"/>
    <w:rsid w:val="009346B6"/>
    <w:rsid w:val="00974CD5"/>
    <w:rsid w:val="009833AA"/>
    <w:rsid w:val="009878F8"/>
    <w:rsid w:val="00996D3E"/>
    <w:rsid w:val="009A0CC3"/>
    <w:rsid w:val="009A1BDB"/>
    <w:rsid w:val="009B0AC0"/>
    <w:rsid w:val="009B1B51"/>
    <w:rsid w:val="009B4A13"/>
    <w:rsid w:val="009C3F49"/>
    <w:rsid w:val="00A12FE6"/>
    <w:rsid w:val="00A20157"/>
    <w:rsid w:val="00A846E7"/>
    <w:rsid w:val="00AA78FD"/>
    <w:rsid w:val="00AB4104"/>
    <w:rsid w:val="00AD2A8F"/>
    <w:rsid w:val="00B0467B"/>
    <w:rsid w:val="00B06BFF"/>
    <w:rsid w:val="00B2646A"/>
    <w:rsid w:val="00B42504"/>
    <w:rsid w:val="00B535CB"/>
    <w:rsid w:val="00B6589A"/>
    <w:rsid w:val="00B76C82"/>
    <w:rsid w:val="00B77902"/>
    <w:rsid w:val="00BA09FF"/>
    <w:rsid w:val="00BB74D2"/>
    <w:rsid w:val="00C20592"/>
    <w:rsid w:val="00C2311D"/>
    <w:rsid w:val="00C417E3"/>
    <w:rsid w:val="00C53063"/>
    <w:rsid w:val="00C935F5"/>
    <w:rsid w:val="00CA153D"/>
    <w:rsid w:val="00CA3E9A"/>
    <w:rsid w:val="00CB33D9"/>
    <w:rsid w:val="00CB6F6B"/>
    <w:rsid w:val="00CD33DC"/>
    <w:rsid w:val="00D0052A"/>
    <w:rsid w:val="00D047A9"/>
    <w:rsid w:val="00D075EA"/>
    <w:rsid w:val="00D17F4C"/>
    <w:rsid w:val="00D25517"/>
    <w:rsid w:val="00D328B7"/>
    <w:rsid w:val="00D503AF"/>
    <w:rsid w:val="00D5275D"/>
    <w:rsid w:val="00D833CB"/>
    <w:rsid w:val="00D846ED"/>
    <w:rsid w:val="00D91175"/>
    <w:rsid w:val="00DB31E0"/>
    <w:rsid w:val="00DC0A61"/>
    <w:rsid w:val="00DC13AB"/>
    <w:rsid w:val="00DE2580"/>
    <w:rsid w:val="00E0151B"/>
    <w:rsid w:val="00E13AE6"/>
    <w:rsid w:val="00E27141"/>
    <w:rsid w:val="00E321BE"/>
    <w:rsid w:val="00E36E1D"/>
    <w:rsid w:val="00E36E45"/>
    <w:rsid w:val="00E44158"/>
    <w:rsid w:val="00E553F2"/>
    <w:rsid w:val="00E644AB"/>
    <w:rsid w:val="00E73AA7"/>
    <w:rsid w:val="00E7694E"/>
    <w:rsid w:val="00E96300"/>
    <w:rsid w:val="00EC12F6"/>
    <w:rsid w:val="00EE73BF"/>
    <w:rsid w:val="00EF7543"/>
    <w:rsid w:val="00F178C4"/>
    <w:rsid w:val="00F3111D"/>
    <w:rsid w:val="00F61D7A"/>
    <w:rsid w:val="00FD5E04"/>
    <w:rsid w:val="00FE2E8E"/>
    <w:rsid w:val="00FE5F1F"/>
    <w:rsid w:val="00FF5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59F670E"/>
  <w15:chartTrackingRefBased/>
  <w15:docId w15:val="{05E249B5-9663-4E75-8C30-47C502713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655B"/>
    <w:rPr>
      <w:rFonts w:ascii="Estrangelo Edessa" w:hAnsi="Estrangelo Edess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A044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39655B"/>
    <w:pPr>
      <w:keepNext/>
      <w:spacing w:before="240" w:after="60"/>
      <w:outlineLvl w:val="2"/>
    </w:pPr>
    <w:rPr>
      <w:rFonts w:cs="Arial"/>
      <w:bCs/>
      <w:i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65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paragraph" w:styleId="CommentText">
    <w:name w:val="annotation text"/>
    <w:basedOn w:val="Normal"/>
    <w:link w:val="CommentTextChar"/>
    <w:semiHidden/>
    <w:rsid w:val="0039655B"/>
    <w:pPr>
      <w:widowControl w:val="0"/>
      <w:overflowPunct w:val="0"/>
      <w:autoSpaceDE w:val="0"/>
      <w:autoSpaceDN w:val="0"/>
      <w:adjustRightInd w:val="0"/>
    </w:pPr>
    <w:rPr>
      <w:rFonts w:ascii="Arial" w:hAnsi="Arial"/>
      <w:sz w:val="20"/>
      <w:szCs w:val="20"/>
      <w:lang w:eastAsia="en-US"/>
    </w:rPr>
  </w:style>
  <w:style w:type="paragraph" w:styleId="ListParagraph">
    <w:name w:val="List Paragraph"/>
    <w:basedOn w:val="Normal"/>
    <w:qFormat/>
    <w:rsid w:val="0039655B"/>
    <w:pPr>
      <w:ind w:left="720"/>
    </w:pPr>
  </w:style>
  <w:style w:type="character" w:customStyle="1" w:styleId="CommentTextChar">
    <w:name w:val="Comment Text Char"/>
    <w:link w:val="CommentText"/>
    <w:semiHidden/>
    <w:rsid w:val="0039655B"/>
    <w:rPr>
      <w:rFonts w:ascii="Arial" w:hAnsi="Arial"/>
      <w:lang w:val="en-GB" w:eastAsia="en-US" w:bidi="ar-SA"/>
    </w:rPr>
  </w:style>
  <w:style w:type="paragraph" w:customStyle="1" w:styleId="bul">
    <w:name w:val="bul"/>
    <w:basedOn w:val="Normal"/>
    <w:rsid w:val="00CA153D"/>
    <w:pPr>
      <w:numPr>
        <w:numId w:val="14"/>
      </w:numPr>
    </w:pPr>
    <w:rPr>
      <w:rFonts w:ascii="Arial" w:hAnsi="Arial"/>
      <w:szCs w:val="20"/>
      <w:lang w:eastAsia="en-US"/>
    </w:rPr>
  </w:style>
  <w:style w:type="paragraph" w:styleId="FootnoteText">
    <w:name w:val="footnote text"/>
    <w:basedOn w:val="Normal"/>
    <w:semiHidden/>
    <w:rsid w:val="004A0909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eastAsia="en-US"/>
    </w:rPr>
  </w:style>
  <w:style w:type="character" w:styleId="FootnoteReference">
    <w:name w:val="footnote reference"/>
    <w:semiHidden/>
    <w:rsid w:val="004A0909"/>
    <w:rPr>
      <w:vertAlign w:val="superscript"/>
    </w:rPr>
  </w:style>
  <w:style w:type="paragraph" w:styleId="BodyText2">
    <w:name w:val="Body Text 2"/>
    <w:basedOn w:val="Normal"/>
    <w:rsid w:val="00686C03"/>
    <w:pPr>
      <w:tabs>
        <w:tab w:val="left" w:pos="4320"/>
      </w:tabs>
      <w:jc w:val="center"/>
    </w:pPr>
    <w:rPr>
      <w:rFonts w:ascii="Arial" w:hAnsi="Arial" w:cs="Arial"/>
      <w:b/>
      <w:bCs/>
      <w:sz w:val="36"/>
      <w:szCs w:val="20"/>
      <w:lang w:eastAsia="en-US"/>
    </w:rPr>
  </w:style>
  <w:style w:type="paragraph" w:styleId="BodyTextIndent2">
    <w:name w:val="Body Text Indent 2"/>
    <w:basedOn w:val="Normal"/>
    <w:rsid w:val="00686C03"/>
    <w:pPr>
      <w:overflowPunct w:val="0"/>
      <w:autoSpaceDE w:val="0"/>
      <w:autoSpaceDN w:val="0"/>
      <w:adjustRightInd w:val="0"/>
      <w:ind w:left="720" w:hanging="630"/>
      <w:textAlignment w:val="baseline"/>
    </w:pPr>
    <w:rPr>
      <w:rFonts w:ascii="Arial" w:hAnsi="Arial"/>
      <w:szCs w:val="20"/>
      <w:lang w:eastAsia="en-US"/>
    </w:rPr>
  </w:style>
  <w:style w:type="paragraph" w:styleId="PlainText">
    <w:name w:val="Plain Text"/>
    <w:basedOn w:val="Normal"/>
    <w:rsid w:val="00686C03"/>
    <w:rPr>
      <w:rFonts w:ascii="Courier New" w:hAnsi="Courier New" w:cs="Courier New"/>
      <w:bCs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B76C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76C82"/>
  </w:style>
  <w:style w:type="paragraph" w:styleId="BalloonText">
    <w:name w:val="Balloon Text"/>
    <w:basedOn w:val="Normal"/>
    <w:semiHidden/>
    <w:rsid w:val="001E30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E4D12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link w:val="Heading1"/>
    <w:rsid w:val="001A0440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oterChar">
    <w:name w:val="Footer Char"/>
    <w:link w:val="Footer"/>
    <w:uiPriority w:val="99"/>
    <w:rsid w:val="001B3A9A"/>
    <w:rPr>
      <w:rFonts w:ascii="Estrangelo Edessa" w:hAnsi="Estrangelo Edessa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8E780-C050-43F2-B667-13F468210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1023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COHESION, EQUALITY AND DIVERSITY POLICY</vt:lpstr>
    </vt:vector>
  </TitlesOfParts>
  <Company>Daniel Wood Associates</Company>
  <LinksUpToDate>false</LinksUpToDate>
  <CharactersWithSpaces>6758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COHESION, EQUALITY AND DIVERSITY POLICY</dc:title>
  <dc:subject/>
  <dc:creator>danielwood</dc:creator>
  <cp:keywords/>
  <cp:lastModifiedBy>Rachel Trueman</cp:lastModifiedBy>
  <cp:revision>14</cp:revision>
  <cp:lastPrinted>2014-07-01T17:24:00Z</cp:lastPrinted>
  <dcterms:created xsi:type="dcterms:W3CDTF">2018-12-19T12:36:00Z</dcterms:created>
  <dcterms:modified xsi:type="dcterms:W3CDTF">2022-08-22T19:41:00Z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